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9C67" w14:textId="14DA4C8A" w:rsidR="00A66C03" w:rsidRPr="003221BF" w:rsidRDefault="00422F38" w:rsidP="0007024F">
      <w:pPr>
        <w:spacing w:after="0" w:line="240" w:lineRule="auto"/>
        <w:jc w:val="both"/>
        <w:rPr>
          <w:rFonts w:eastAsia="Times New Roman" w:cstheme="minorHAnsi"/>
          <w:color w:val="000000"/>
          <w:sz w:val="32"/>
          <w:szCs w:val="32"/>
        </w:rPr>
      </w:pPr>
      <w:r w:rsidRPr="003221BF">
        <w:rPr>
          <w:rFonts w:eastAsia="Times New Roman" w:cstheme="minorHAnsi"/>
          <w:b/>
          <w:bCs/>
          <w:color w:val="000000"/>
          <w:sz w:val="32"/>
          <w:szCs w:val="32"/>
        </w:rPr>
        <w:t xml:space="preserve">Resolution for </w:t>
      </w:r>
      <w:r w:rsidR="00A66C03" w:rsidRPr="003221BF">
        <w:rPr>
          <w:rFonts w:eastAsia="Times New Roman" w:cstheme="minorHAnsi"/>
          <w:b/>
          <w:bCs/>
          <w:color w:val="000000"/>
          <w:sz w:val="32"/>
          <w:szCs w:val="32"/>
        </w:rPr>
        <w:t>Parents Right to Know and Consent</w:t>
      </w:r>
    </w:p>
    <w:p w14:paraId="69BBE6A5" w14:textId="77777777" w:rsidR="00A66C03" w:rsidRPr="00422F38" w:rsidRDefault="00A66C03" w:rsidP="0007024F">
      <w:pPr>
        <w:spacing w:after="0" w:line="240" w:lineRule="auto"/>
        <w:jc w:val="both"/>
        <w:rPr>
          <w:rFonts w:eastAsia="Times New Roman" w:cstheme="minorHAnsi"/>
          <w:color w:val="000000"/>
        </w:rPr>
      </w:pPr>
    </w:p>
    <w:p w14:paraId="688C2FDD" w14:textId="77777777" w:rsidR="00A66C03" w:rsidRPr="003221BF" w:rsidRDefault="00A66C03" w:rsidP="0007024F">
      <w:pPr>
        <w:spacing w:after="0" w:line="240" w:lineRule="auto"/>
        <w:jc w:val="both"/>
        <w:rPr>
          <w:rFonts w:eastAsia="Times New Roman" w:cstheme="minorHAnsi"/>
          <w:color w:val="000000"/>
          <w:sz w:val="24"/>
          <w:szCs w:val="24"/>
        </w:rPr>
      </w:pPr>
      <w:r w:rsidRPr="003221BF">
        <w:rPr>
          <w:rFonts w:eastAsia="Times New Roman" w:cstheme="minorHAnsi"/>
          <w:b/>
          <w:bCs/>
          <w:color w:val="000000"/>
          <w:sz w:val="24"/>
          <w:szCs w:val="24"/>
        </w:rPr>
        <w:t>Rationale: </w:t>
      </w:r>
    </w:p>
    <w:p w14:paraId="65152F03" w14:textId="77777777" w:rsidR="00A66C03" w:rsidRPr="00422F38" w:rsidRDefault="00A66C03" w:rsidP="0007024F">
      <w:pPr>
        <w:numPr>
          <w:ilvl w:val="0"/>
          <w:numId w:val="5"/>
        </w:numPr>
        <w:spacing w:after="0" w:line="240" w:lineRule="auto"/>
        <w:ind w:left="432" w:hanging="288"/>
        <w:jc w:val="both"/>
        <w:rPr>
          <w:rFonts w:eastAsia="Times New Roman" w:cstheme="minorHAnsi"/>
        </w:rPr>
      </w:pPr>
      <w:r w:rsidRPr="00422F38">
        <w:rPr>
          <w:rFonts w:eastAsia="Times New Roman" w:cstheme="minorHAnsi"/>
          <w:b/>
          <w:bCs/>
        </w:rPr>
        <w:t>Parents have the right to direct the moral and religious training of their children – Texas Family Code 151</w:t>
      </w:r>
      <w:r w:rsidRPr="00422F38">
        <w:rPr>
          <w:rFonts w:eastAsia="Times New Roman" w:cstheme="minorHAnsi"/>
        </w:rPr>
        <w:t>. </w:t>
      </w:r>
      <w:r w:rsidRPr="00D04838">
        <w:rPr>
          <w:rFonts w:eastAsia="Times New Roman" w:cstheme="minorHAnsi"/>
          <w:b/>
          <w:bCs/>
        </w:rPr>
        <w:t>Schools must not usurp that right.</w:t>
      </w:r>
    </w:p>
    <w:p w14:paraId="78B97E59" w14:textId="4FC42BA6" w:rsidR="00A66C03" w:rsidRPr="00422F38" w:rsidRDefault="00A66C03" w:rsidP="0007024F">
      <w:pPr>
        <w:numPr>
          <w:ilvl w:val="0"/>
          <w:numId w:val="5"/>
        </w:numPr>
        <w:spacing w:after="0" w:line="240" w:lineRule="auto"/>
        <w:ind w:left="432" w:hanging="288"/>
        <w:jc w:val="both"/>
        <w:rPr>
          <w:rFonts w:eastAsia="Times New Roman" w:cstheme="minorHAnsi"/>
        </w:rPr>
      </w:pPr>
      <w:r w:rsidRPr="00422F38">
        <w:rPr>
          <w:rFonts w:eastAsia="Times New Roman" w:cstheme="minorHAnsi"/>
          <w:b/>
          <w:bCs/>
        </w:rPr>
        <w:t>The fundamental right of parents to direct the education and upbringing of their children has been upheld by the U.S. Supreme Court. The Texas Attorney General has affirmed parental rights in an AG Opinion. </w:t>
      </w:r>
    </w:p>
    <w:p w14:paraId="43DE1696" w14:textId="795DDB20" w:rsidR="0054699B" w:rsidRPr="00422F38" w:rsidRDefault="0054699B" w:rsidP="0007024F">
      <w:pPr>
        <w:numPr>
          <w:ilvl w:val="0"/>
          <w:numId w:val="5"/>
        </w:numPr>
        <w:spacing w:after="0" w:line="240" w:lineRule="auto"/>
        <w:ind w:left="432" w:hanging="288"/>
        <w:jc w:val="both"/>
        <w:rPr>
          <w:rFonts w:eastAsia="Times New Roman" w:cstheme="minorHAnsi"/>
        </w:rPr>
      </w:pPr>
      <w:r w:rsidRPr="00422F38">
        <w:rPr>
          <w:rFonts w:eastAsia="Times New Roman" w:cstheme="minorHAnsi"/>
          <w:b/>
          <w:bCs/>
        </w:rPr>
        <w:t>Parents are to be partners in the education of their children</w:t>
      </w:r>
      <w:r w:rsidR="00021E50" w:rsidRPr="00422F38">
        <w:rPr>
          <w:rFonts w:eastAsia="Times New Roman" w:cstheme="minorHAnsi"/>
          <w:b/>
          <w:bCs/>
        </w:rPr>
        <w:t xml:space="preserve"> – Texas Education Code 4.</w:t>
      </w:r>
    </w:p>
    <w:p w14:paraId="7F310A9F" w14:textId="192ACE22" w:rsidR="00A66C03" w:rsidRPr="00422F38" w:rsidRDefault="00A66C03" w:rsidP="0007024F">
      <w:pPr>
        <w:numPr>
          <w:ilvl w:val="0"/>
          <w:numId w:val="5"/>
        </w:numPr>
        <w:spacing w:after="0" w:line="240" w:lineRule="auto"/>
        <w:ind w:left="432" w:hanging="288"/>
        <w:jc w:val="both"/>
        <w:rPr>
          <w:rFonts w:eastAsia="Times New Roman" w:cstheme="minorHAnsi"/>
        </w:rPr>
      </w:pPr>
      <w:r w:rsidRPr="00422F38">
        <w:rPr>
          <w:rFonts w:eastAsia="Times New Roman" w:cstheme="minorHAnsi"/>
          <w:b/>
          <w:bCs/>
        </w:rPr>
        <w:t xml:space="preserve">Parents Rights need </w:t>
      </w:r>
      <w:r w:rsidR="005C4907" w:rsidRPr="00422F38">
        <w:rPr>
          <w:rFonts w:eastAsia="Times New Roman" w:cstheme="minorHAnsi"/>
          <w:b/>
          <w:bCs/>
        </w:rPr>
        <w:t xml:space="preserve">to be recognized, affirmed and </w:t>
      </w:r>
      <w:r w:rsidRPr="00422F38">
        <w:rPr>
          <w:rFonts w:eastAsia="Times New Roman" w:cstheme="minorHAnsi"/>
          <w:b/>
          <w:bCs/>
        </w:rPr>
        <w:t>protected.</w:t>
      </w:r>
    </w:p>
    <w:p w14:paraId="1771845A" w14:textId="3A3FE563" w:rsidR="00A66C03" w:rsidRPr="00422F38" w:rsidRDefault="00A66C03" w:rsidP="0007024F">
      <w:pPr>
        <w:numPr>
          <w:ilvl w:val="0"/>
          <w:numId w:val="5"/>
        </w:numPr>
        <w:spacing w:after="0" w:line="240" w:lineRule="auto"/>
        <w:ind w:left="432" w:hanging="288"/>
        <w:jc w:val="both"/>
        <w:rPr>
          <w:rFonts w:eastAsia="Times New Roman" w:cstheme="minorHAnsi"/>
        </w:rPr>
      </w:pPr>
      <w:r w:rsidRPr="00422F38">
        <w:rPr>
          <w:rFonts w:eastAsia="Times New Roman" w:cstheme="minorHAnsi"/>
          <w:b/>
          <w:bCs/>
        </w:rPr>
        <w:t>Parental rights are being violated</w:t>
      </w:r>
      <w:r w:rsidR="00FA4336" w:rsidRPr="00422F38">
        <w:rPr>
          <w:rFonts w:eastAsia="Times New Roman" w:cstheme="minorHAnsi"/>
          <w:b/>
          <w:bCs/>
        </w:rPr>
        <w:t xml:space="preserve"> with districts not provide full disclosure </w:t>
      </w:r>
      <w:r w:rsidR="00221F14" w:rsidRPr="00422F38">
        <w:rPr>
          <w:rFonts w:eastAsia="Times New Roman" w:cstheme="minorHAnsi"/>
          <w:b/>
          <w:bCs/>
        </w:rPr>
        <w:t xml:space="preserve">about the contents of sex education and other programs, such as the Day of Silence. </w:t>
      </w:r>
    </w:p>
    <w:p w14:paraId="401EE13D" w14:textId="117F38AF" w:rsidR="00966B1A" w:rsidRPr="00422F38" w:rsidRDefault="00966B1A" w:rsidP="0007024F">
      <w:pPr>
        <w:numPr>
          <w:ilvl w:val="0"/>
          <w:numId w:val="5"/>
        </w:numPr>
        <w:spacing w:after="0" w:line="240" w:lineRule="auto"/>
        <w:ind w:left="432" w:hanging="288"/>
        <w:jc w:val="both"/>
        <w:rPr>
          <w:rFonts w:eastAsia="Times New Roman" w:cstheme="minorHAnsi"/>
        </w:rPr>
      </w:pPr>
      <w:r w:rsidRPr="00422F38">
        <w:rPr>
          <w:rFonts w:eastAsia="Times New Roman" w:cstheme="minorHAnsi"/>
          <w:b/>
          <w:bCs/>
        </w:rPr>
        <w:t>Schools are taking responsibility to fix</w:t>
      </w:r>
      <w:r w:rsidR="00903C63" w:rsidRPr="00422F38">
        <w:rPr>
          <w:rFonts w:eastAsia="Times New Roman" w:cstheme="minorHAnsi"/>
          <w:b/>
          <w:bCs/>
        </w:rPr>
        <w:t xml:space="preserve"> the social ills of the culture</w:t>
      </w:r>
      <w:r w:rsidR="001F1A48" w:rsidRPr="00422F38">
        <w:rPr>
          <w:rFonts w:eastAsia="Times New Roman" w:cstheme="minorHAnsi"/>
          <w:b/>
          <w:bCs/>
        </w:rPr>
        <w:t xml:space="preserve"> </w:t>
      </w:r>
      <w:r w:rsidR="0047553B" w:rsidRPr="00422F38">
        <w:rPr>
          <w:rFonts w:eastAsia="Times New Roman" w:cstheme="minorHAnsi"/>
          <w:b/>
          <w:bCs/>
        </w:rPr>
        <w:t xml:space="preserve">which </w:t>
      </w:r>
      <w:r w:rsidR="004E2D8C" w:rsidRPr="00422F38">
        <w:rPr>
          <w:rFonts w:eastAsia="Times New Roman" w:cstheme="minorHAnsi"/>
          <w:b/>
          <w:bCs/>
        </w:rPr>
        <w:t>encroaches on parental rights and responsibility.</w:t>
      </w:r>
    </w:p>
    <w:p w14:paraId="3DBCA7A6" w14:textId="77777777" w:rsidR="00C63DC0" w:rsidRPr="00422F38" w:rsidRDefault="00C63DC0" w:rsidP="0007024F">
      <w:pPr>
        <w:spacing w:after="0" w:line="240" w:lineRule="auto"/>
        <w:jc w:val="both"/>
        <w:rPr>
          <w:rFonts w:eastAsia="Times New Roman" w:cstheme="minorHAnsi"/>
          <w:b/>
          <w:bCs/>
        </w:rPr>
      </w:pPr>
    </w:p>
    <w:p w14:paraId="78EF3DA5" w14:textId="4E1604A2" w:rsidR="00A66C03" w:rsidRPr="003221BF" w:rsidRDefault="00A66C03" w:rsidP="0007024F">
      <w:pPr>
        <w:spacing w:after="0" w:line="240" w:lineRule="auto"/>
        <w:jc w:val="both"/>
        <w:rPr>
          <w:rFonts w:eastAsia="Times New Roman" w:cstheme="minorHAnsi"/>
          <w:sz w:val="24"/>
          <w:szCs w:val="24"/>
        </w:rPr>
      </w:pPr>
      <w:r w:rsidRPr="003221BF">
        <w:rPr>
          <w:rFonts w:eastAsia="Times New Roman" w:cstheme="minorHAnsi"/>
          <w:b/>
          <w:bCs/>
          <w:sz w:val="24"/>
          <w:szCs w:val="24"/>
        </w:rPr>
        <w:t xml:space="preserve">What is Needed to Protect Parental </w:t>
      </w:r>
      <w:r w:rsidR="00C57581" w:rsidRPr="003221BF">
        <w:rPr>
          <w:rFonts w:eastAsia="Times New Roman" w:cstheme="minorHAnsi"/>
          <w:b/>
          <w:bCs/>
          <w:sz w:val="24"/>
          <w:szCs w:val="24"/>
        </w:rPr>
        <w:t>Rights:</w:t>
      </w:r>
    </w:p>
    <w:p w14:paraId="0D1CD1B0" w14:textId="77777777" w:rsidR="00A66C03" w:rsidRPr="00422F38" w:rsidRDefault="00A66C03" w:rsidP="0007024F">
      <w:pPr>
        <w:spacing w:after="0" w:line="240" w:lineRule="auto"/>
        <w:jc w:val="both"/>
        <w:rPr>
          <w:rFonts w:eastAsia="Times New Roman" w:cstheme="minorHAnsi"/>
        </w:rPr>
      </w:pPr>
    </w:p>
    <w:p w14:paraId="25A51266" w14:textId="77777777" w:rsidR="00A66C03" w:rsidRPr="00422F38" w:rsidRDefault="00A66C03" w:rsidP="0007024F">
      <w:pPr>
        <w:spacing w:after="0" w:line="240" w:lineRule="auto"/>
        <w:jc w:val="both"/>
        <w:rPr>
          <w:rFonts w:eastAsia="Times New Roman" w:cstheme="minorHAnsi"/>
          <w:color w:val="000000"/>
        </w:rPr>
      </w:pPr>
      <w:r w:rsidRPr="00422F38">
        <w:rPr>
          <w:rFonts w:eastAsia="Times New Roman" w:cstheme="minorHAnsi"/>
          <w:b/>
          <w:bCs/>
          <w:color w:val="000000"/>
        </w:rPr>
        <w:t>Parents have the right to know about and consent to the following instruction and activities</w:t>
      </w:r>
      <w:r w:rsidRPr="00422F38">
        <w:rPr>
          <w:rFonts w:eastAsia="Times New Roman" w:cstheme="minorHAnsi"/>
          <w:color w:val="000000"/>
        </w:rPr>
        <w:t>:</w:t>
      </w:r>
    </w:p>
    <w:p w14:paraId="48BF9524" w14:textId="4BEBA82A" w:rsidR="00A66C03" w:rsidRPr="00422F38" w:rsidRDefault="00A66C03" w:rsidP="0007024F">
      <w:pPr>
        <w:spacing w:after="0" w:line="240" w:lineRule="auto"/>
        <w:ind w:left="432" w:hanging="288"/>
        <w:jc w:val="both"/>
        <w:rPr>
          <w:rFonts w:eastAsia="Times New Roman" w:cstheme="minorHAnsi"/>
          <w:color w:val="000000"/>
        </w:rPr>
      </w:pPr>
      <w:r w:rsidRPr="00422F38">
        <w:rPr>
          <w:rFonts w:eastAsia="Times New Roman" w:cstheme="minorHAnsi"/>
          <w:color w:val="000000"/>
        </w:rPr>
        <w:t xml:space="preserve">·     Sexuality education topics, including but not limited to human reproduction, pregnancy, relationships, dating, </w:t>
      </w:r>
      <w:r w:rsidR="00F93F3B" w:rsidRPr="00422F38">
        <w:rPr>
          <w:rFonts w:eastAsia="Times New Roman" w:cstheme="minorHAnsi"/>
          <w:color w:val="000000"/>
        </w:rPr>
        <w:t xml:space="preserve">gender, gender-identity ideology, </w:t>
      </w:r>
      <w:r w:rsidRPr="00422F38">
        <w:rPr>
          <w:rFonts w:eastAsia="Times New Roman" w:cstheme="minorHAnsi"/>
          <w:color w:val="000000"/>
        </w:rPr>
        <w:t xml:space="preserve">homosexuality, lesbianism, bisexuality, transgenderism, family planning, sexually transmitted infections, sexual practices and acts, </w:t>
      </w:r>
      <w:r w:rsidR="0065014C" w:rsidRPr="00422F38">
        <w:rPr>
          <w:rFonts w:eastAsia="Times New Roman" w:cstheme="minorHAnsi"/>
          <w:color w:val="000000"/>
        </w:rPr>
        <w:t xml:space="preserve">pornography, </w:t>
      </w:r>
      <w:r w:rsidRPr="00422F38">
        <w:rPr>
          <w:rFonts w:eastAsia="Times New Roman" w:cstheme="minorHAnsi"/>
          <w:color w:val="000000"/>
        </w:rPr>
        <w:t>pedophilia, incest, bestiality.</w:t>
      </w:r>
    </w:p>
    <w:p w14:paraId="78C967DB" w14:textId="77777777" w:rsidR="00A66C03" w:rsidRPr="00422F38" w:rsidRDefault="00A66C03" w:rsidP="0007024F">
      <w:pPr>
        <w:spacing w:after="0" w:line="240" w:lineRule="auto"/>
        <w:ind w:left="432" w:hanging="288"/>
        <w:jc w:val="both"/>
        <w:rPr>
          <w:rFonts w:eastAsia="Times New Roman" w:cstheme="minorHAnsi"/>
          <w:color w:val="000000"/>
        </w:rPr>
      </w:pPr>
      <w:r w:rsidRPr="00422F38">
        <w:rPr>
          <w:rFonts w:eastAsia="Times New Roman" w:cstheme="minorHAnsi"/>
          <w:color w:val="000000"/>
        </w:rPr>
        <w:t>·     Religion</w:t>
      </w:r>
    </w:p>
    <w:p w14:paraId="61A23E55" w14:textId="77777777" w:rsidR="00A66C03" w:rsidRPr="00422F38" w:rsidRDefault="00A66C03" w:rsidP="0007024F">
      <w:pPr>
        <w:spacing w:after="0" w:line="240" w:lineRule="auto"/>
        <w:ind w:left="432" w:hanging="288"/>
        <w:jc w:val="both"/>
        <w:rPr>
          <w:rFonts w:eastAsia="Times New Roman" w:cstheme="minorHAnsi"/>
          <w:color w:val="000000"/>
        </w:rPr>
      </w:pPr>
      <w:r w:rsidRPr="00422F38">
        <w:rPr>
          <w:rFonts w:eastAsia="Times New Roman" w:cstheme="minorHAnsi"/>
          <w:color w:val="000000"/>
        </w:rPr>
        <w:t>·     Classroom and student assemblies by speakers who are not employed by the district.</w:t>
      </w:r>
    </w:p>
    <w:p w14:paraId="283E33CC" w14:textId="77777777" w:rsidR="00A66C03" w:rsidRPr="00422F38" w:rsidRDefault="00A66C03" w:rsidP="0007024F">
      <w:pPr>
        <w:spacing w:after="0" w:line="240" w:lineRule="auto"/>
        <w:ind w:left="432" w:hanging="288"/>
        <w:jc w:val="both"/>
        <w:rPr>
          <w:rFonts w:eastAsia="Times New Roman" w:cstheme="minorHAnsi"/>
          <w:color w:val="000000"/>
        </w:rPr>
      </w:pPr>
      <w:r w:rsidRPr="00422F38">
        <w:rPr>
          <w:rFonts w:eastAsia="Times New Roman" w:cstheme="minorHAnsi"/>
          <w:color w:val="000000"/>
        </w:rPr>
        <w:t>·     Presentations on topics not related to the subject of the class the student is enrolled in.</w:t>
      </w:r>
    </w:p>
    <w:p w14:paraId="7555E8AE" w14:textId="3BBB4163" w:rsidR="00A66C03" w:rsidRPr="00422F38" w:rsidRDefault="00A66C03" w:rsidP="0007024F">
      <w:pPr>
        <w:spacing w:after="0" w:line="240" w:lineRule="auto"/>
        <w:ind w:left="432" w:hanging="288"/>
        <w:jc w:val="both"/>
        <w:rPr>
          <w:rFonts w:eastAsia="Times New Roman" w:cstheme="minorHAnsi"/>
          <w:color w:val="000000"/>
        </w:rPr>
      </w:pPr>
      <w:r w:rsidRPr="00422F38">
        <w:rPr>
          <w:rFonts w:eastAsia="Times New Roman" w:cstheme="minorHAnsi"/>
          <w:color w:val="000000"/>
        </w:rPr>
        <w:t>·     Counseling materials</w:t>
      </w:r>
      <w:r w:rsidR="00CC5AD3" w:rsidRPr="00422F38">
        <w:rPr>
          <w:rFonts w:eastAsia="Times New Roman" w:cstheme="minorHAnsi"/>
          <w:color w:val="000000"/>
        </w:rPr>
        <w:t xml:space="preserve">, </w:t>
      </w:r>
      <w:r w:rsidRPr="00422F38">
        <w:rPr>
          <w:rFonts w:eastAsia="Times New Roman" w:cstheme="minorHAnsi"/>
          <w:color w:val="000000"/>
        </w:rPr>
        <w:t>resources</w:t>
      </w:r>
      <w:r w:rsidR="00CC5AD3" w:rsidRPr="00422F38">
        <w:rPr>
          <w:rFonts w:eastAsia="Times New Roman" w:cstheme="minorHAnsi"/>
          <w:color w:val="000000"/>
        </w:rPr>
        <w:t>, and referrals</w:t>
      </w:r>
      <w:r w:rsidRPr="00422F38">
        <w:rPr>
          <w:rFonts w:eastAsia="Times New Roman" w:cstheme="minorHAnsi"/>
          <w:color w:val="000000"/>
        </w:rPr>
        <w:t>.</w:t>
      </w:r>
    </w:p>
    <w:p w14:paraId="7BCC57AA" w14:textId="77777777" w:rsidR="00A66C03" w:rsidRPr="00422F38" w:rsidRDefault="00A66C03" w:rsidP="0007024F">
      <w:pPr>
        <w:spacing w:after="0" w:line="240" w:lineRule="auto"/>
        <w:ind w:left="432" w:hanging="288"/>
        <w:jc w:val="both"/>
        <w:rPr>
          <w:rFonts w:eastAsia="Times New Roman" w:cstheme="minorHAnsi"/>
          <w:color w:val="000000"/>
        </w:rPr>
      </w:pPr>
      <w:r w:rsidRPr="00422F38">
        <w:rPr>
          <w:rFonts w:eastAsia="Times New Roman" w:cstheme="minorHAnsi"/>
          <w:color w:val="000000"/>
        </w:rPr>
        <w:t>·     Classroom presentations by school counselors and psychologists.</w:t>
      </w:r>
    </w:p>
    <w:p w14:paraId="69519F2F" w14:textId="77777777" w:rsidR="00C63DC0" w:rsidRPr="00422F38" w:rsidRDefault="00C63DC0" w:rsidP="0007024F">
      <w:pPr>
        <w:spacing w:after="0" w:line="240" w:lineRule="auto"/>
        <w:jc w:val="both"/>
        <w:rPr>
          <w:rFonts w:eastAsia="Times New Roman" w:cstheme="minorHAnsi"/>
          <w:b/>
          <w:bCs/>
          <w:color w:val="000000"/>
        </w:rPr>
      </w:pPr>
    </w:p>
    <w:p w14:paraId="694C09B8" w14:textId="09785B42" w:rsidR="00A66C03" w:rsidRPr="00422F38" w:rsidRDefault="00A66C03" w:rsidP="0007024F">
      <w:pPr>
        <w:spacing w:after="0" w:line="240" w:lineRule="auto"/>
        <w:jc w:val="both"/>
        <w:rPr>
          <w:rFonts w:eastAsia="Times New Roman" w:cstheme="minorHAnsi"/>
          <w:color w:val="000000"/>
        </w:rPr>
      </w:pPr>
      <w:r w:rsidRPr="00422F38">
        <w:rPr>
          <w:rFonts w:eastAsia="Times New Roman" w:cstheme="minorHAnsi"/>
          <w:b/>
          <w:bCs/>
          <w:color w:val="000000"/>
        </w:rPr>
        <w:t>Schools must provide full disclosure of all sexuality education programs and curricula</w:t>
      </w:r>
      <w:r w:rsidR="00A733B0" w:rsidRPr="00422F38">
        <w:rPr>
          <w:rFonts w:eastAsia="Times New Roman" w:cstheme="minorHAnsi"/>
          <w:color w:val="000000"/>
        </w:rPr>
        <w:t xml:space="preserve">, including curriculum writers/developers and contracts with individuals or entities involved in the development or presentation of curriculum. </w:t>
      </w:r>
      <w:r w:rsidRPr="00422F38">
        <w:rPr>
          <w:rFonts w:eastAsia="Times New Roman" w:cstheme="minorHAnsi"/>
          <w:color w:val="000000"/>
        </w:rPr>
        <w:t>Summaries are not adequate.</w:t>
      </w:r>
    </w:p>
    <w:p w14:paraId="251DC684" w14:textId="77777777" w:rsidR="00A66C03" w:rsidRPr="00422F38" w:rsidRDefault="00A66C03" w:rsidP="0007024F">
      <w:pPr>
        <w:spacing w:after="0" w:line="240" w:lineRule="auto"/>
        <w:jc w:val="both"/>
        <w:rPr>
          <w:rFonts w:eastAsia="Times New Roman" w:cstheme="minorHAnsi"/>
          <w:color w:val="000000"/>
        </w:rPr>
      </w:pPr>
    </w:p>
    <w:p w14:paraId="0255744C" w14:textId="3B45F1F1" w:rsidR="00A66C03" w:rsidRPr="00422F38" w:rsidRDefault="00A66C03" w:rsidP="0007024F">
      <w:pPr>
        <w:spacing w:after="0" w:line="240" w:lineRule="auto"/>
        <w:jc w:val="both"/>
        <w:rPr>
          <w:rFonts w:eastAsia="Times New Roman" w:cstheme="minorHAnsi"/>
          <w:color w:val="000000"/>
        </w:rPr>
      </w:pPr>
      <w:r w:rsidRPr="00422F38">
        <w:rPr>
          <w:rFonts w:eastAsia="Times New Roman" w:cstheme="minorHAnsi"/>
          <w:b/>
          <w:bCs/>
          <w:color w:val="000000"/>
        </w:rPr>
        <w:t>School Health Advisory</w:t>
      </w:r>
      <w:r w:rsidR="00145892" w:rsidRPr="00422F38">
        <w:rPr>
          <w:rFonts w:eastAsia="Times New Roman" w:cstheme="minorHAnsi"/>
          <w:b/>
          <w:bCs/>
          <w:color w:val="000000"/>
        </w:rPr>
        <w:t xml:space="preserve"> Council</w:t>
      </w:r>
      <w:r w:rsidRPr="00422F38">
        <w:rPr>
          <w:rFonts w:eastAsia="Times New Roman" w:cstheme="minorHAnsi"/>
          <w:b/>
          <w:bCs/>
          <w:color w:val="000000"/>
        </w:rPr>
        <w:t xml:space="preserve"> Meetings must be open to the public</w:t>
      </w:r>
      <w:r w:rsidR="002056E2" w:rsidRPr="00422F38">
        <w:rPr>
          <w:rFonts w:eastAsia="Times New Roman" w:cstheme="minorHAnsi"/>
          <w:b/>
          <w:bCs/>
          <w:color w:val="000000"/>
        </w:rPr>
        <w:t xml:space="preserve"> and </w:t>
      </w:r>
      <w:r w:rsidR="00E2781A" w:rsidRPr="00422F38">
        <w:rPr>
          <w:rFonts w:eastAsia="Times New Roman" w:cstheme="minorHAnsi"/>
          <w:b/>
          <w:bCs/>
          <w:color w:val="000000"/>
        </w:rPr>
        <w:t xml:space="preserve">notices of meetings and </w:t>
      </w:r>
      <w:r w:rsidR="002056E2" w:rsidRPr="00422F38">
        <w:rPr>
          <w:rFonts w:eastAsia="Times New Roman" w:cstheme="minorHAnsi"/>
          <w:b/>
          <w:bCs/>
          <w:color w:val="000000"/>
        </w:rPr>
        <w:t>meeting minutes must be posted in a timely manner</w:t>
      </w:r>
      <w:r w:rsidRPr="00422F38">
        <w:rPr>
          <w:rFonts w:eastAsia="Times New Roman" w:cstheme="minorHAnsi"/>
          <w:color w:val="000000"/>
        </w:rPr>
        <w:t>. Note: One tactic to keep SHAC meetings closed is to include students and declare that meetings must be closed to protect students. Students should not be included in SHAC meetings.</w:t>
      </w:r>
    </w:p>
    <w:p w14:paraId="6649F16E" w14:textId="3DBFF981" w:rsidR="00145892" w:rsidRPr="00422F38" w:rsidRDefault="00145892" w:rsidP="0007024F">
      <w:pPr>
        <w:spacing w:after="0" w:line="240" w:lineRule="auto"/>
        <w:jc w:val="both"/>
        <w:rPr>
          <w:rFonts w:eastAsia="Times New Roman" w:cstheme="minorHAnsi"/>
          <w:color w:val="000000"/>
        </w:rPr>
      </w:pPr>
    </w:p>
    <w:p w14:paraId="08D39CF6" w14:textId="30710DDD" w:rsidR="00145892" w:rsidRPr="00422F38" w:rsidRDefault="00145892" w:rsidP="0007024F">
      <w:pPr>
        <w:spacing w:after="0" w:line="240" w:lineRule="auto"/>
        <w:jc w:val="both"/>
        <w:rPr>
          <w:rFonts w:eastAsia="Times New Roman" w:cstheme="minorHAnsi"/>
          <w:b/>
          <w:bCs/>
          <w:color w:val="000000"/>
        </w:rPr>
      </w:pPr>
      <w:r w:rsidRPr="00422F38">
        <w:rPr>
          <w:rFonts w:eastAsia="Times New Roman" w:cstheme="minorHAnsi"/>
          <w:b/>
          <w:bCs/>
          <w:color w:val="000000"/>
        </w:rPr>
        <w:t xml:space="preserve">School Health Advisory Council members must be appointed by the school </w:t>
      </w:r>
      <w:r w:rsidR="008059F8" w:rsidRPr="00422F38">
        <w:rPr>
          <w:rFonts w:eastAsia="Times New Roman" w:cstheme="minorHAnsi"/>
          <w:b/>
          <w:bCs/>
          <w:color w:val="000000"/>
        </w:rPr>
        <w:t>board and</w:t>
      </w:r>
      <w:r w:rsidRPr="00422F38">
        <w:rPr>
          <w:rFonts w:eastAsia="Times New Roman" w:cstheme="minorHAnsi"/>
          <w:b/>
          <w:bCs/>
          <w:color w:val="000000"/>
        </w:rPr>
        <w:t xml:space="preserve"> </w:t>
      </w:r>
      <w:r w:rsidR="006E2A53" w:rsidRPr="00422F38">
        <w:rPr>
          <w:rFonts w:eastAsia="Times New Roman" w:cstheme="minorHAnsi"/>
          <w:b/>
          <w:bCs/>
          <w:color w:val="000000"/>
        </w:rPr>
        <w:t>should not include individuals who oppose the intent of TEC 28.004.</w:t>
      </w:r>
      <w:r w:rsidR="00C73308" w:rsidRPr="00422F38">
        <w:rPr>
          <w:rFonts w:eastAsia="Times New Roman" w:cstheme="minorHAnsi"/>
          <w:b/>
          <w:bCs/>
          <w:color w:val="000000"/>
        </w:rPr>
        <w:t xml:space="preserve"> Members </w:t>
      </w:r>
      <w:r w:rsidR="00436CDB" w:rsidRPr="00422F38">
        <w:rPr>
          <w:rFonts w:eastAsia="Times New Roman" w:cstheme="minorHAnsi"/>
          <w:b/>
          <w:bCs/>
          <w:color w:val="000000"/>
        </w:rPr>
        <w:t>must</w:t>
      </w:r>
      <w:r w:rsidR="00C73308" w:rsidRPr="00422F38">
        <w:rPr>
          <w:rFonts w:eastAsia="Times New Roman" w:cstheme="minorHAnsi"/>
          <w:b/>
          <w:bCs/>
          <w:color w:val="000000"/>
        </w:rPr>
        <w:t xml:space="preserve"> live in the district.</w:t>
      </w:r>
      <w:r w:rsidR="004718FE" w:rsidRPr="00422F38">
        <w:rPr>
          <w:rFonts w:eastAsia="Times New Roman" w:cstheme="minorHAnsi"/>
          <w:b/>
          <w:bCs/>
          <w:color w:val="000000"/>
        </w:rPr>
        <w:t xml:space="preserve"> </w:t>
      </w:r>
      <w:r w:rsidR="00CD712D" w:rsidRPr="00422F38">
        <w:rPr>
          <w:rFonts w:eastAsia="Times New Roman" w:cstheme="minorHAnsi"/>
          <w:b/>
          <w:bCs/>
          <w:color w:val="000000"/>
        </w:rPr>
        <w:t>District employees should not determine the agenda or membership on subcommittees</w:t>
      </w:r>
      <w:r w:rsidR="0092137F" w:rsidRPr="00422F38">
        <w:rPr>
          <w:rFonts w:eastAsia="Times New Roman" w:cstheme="minorHAnsi"/>
          <w:b/>
          <w:bCs/>
          <w:color w:val="000000"/>
        </w:rPr>
        <w:t>, and they should not</w:t>
      </w:r>
      <w:r w:rsidR="00B200DC" w:rsidRPr="00422F38">
        <w:rPr>
          <w:rFonts w:eastAsia="Times New Roman" w:cstheme="minorHAnsi"/>
          <w:b/>
          <w:bCs/>
          <w:color w:val="000000"/>
        </w:rPr>
        <w:t xml:space="preserve"> vote</w:t>
      </w:r>
      <w:r w:rsidR="00BC2C1B" w:rsidRPr="00422F38">
        <w:rPr>
          <w:rFonts w:eastAsia="Times New Roman" w:cstheme="minorHAnsi"/>
          <w:b/>
          <w:bCs/>
          <w:color w:val="000000"/>
        </w:rPr>
        <w:t xml:space="preserve"> </w:t>
      </w:r>
      <w:r w:rsidR="00B200DC" w:rsidRPr="00422F38">
        <w:rPr>
          <w:rFonts w:eastAsia="Times New Roman" w:cstheme="minorHAnsi"/>
          <w:b/>
          <w:bCs/>
          <w:color w:val="000000"/>
        </w:rPr>
        <w:t>unless they have children in the district.</w:t>
      </w:r>
    </w:p>
    <w:p w14:paraId="08BF7464" w14:textId="33E0E56A" w:rsidR="00121E6B" w:rsidRPr="00422F38" w:rsidRDefault="00121E6B" w:rsidP="0007024F">
      <w:pPr>
        <w:spacing w:after="0" w:line="240" w:lineRule="auto"/>
        <w:jc w:val="both"/>
        <w:rPr>
          <w:rFonts w:eastAsia="Times New Roman" w:cstheme="minorHAnsi"/>
          <w:b/>
          <w:bCs/>
          <w:color w:val="000000"/>
        </w:rPr>
      </w:pPr>
    </w:p>
    <w:p w14:paraId="55CDD91D" w14:textId="170B4DFD" w:rsidR="00121E6B" w:rsidRPr="00422F38" w:rsidRDefault="00121E6B" w:rsidP="0007024F">
      <w:pPr>
        <w:spacing w:after="0" w:line="240" w:lineRule="auto"/>
        <w:jc w:val="both"/>
        <w:rPr>
          <w:rFonts w:eastAsia="Times New Roman" w:cstheme="minorHAnsi"/>
          <w:color w:val="000000"/>
        </w:rPr>
      </w:pPr>
      <w:r w:rsidRPr="00422F38">
        <w:rPr>
          <w:rFonts w:eastAsia="Times New Roman" w:cstheme="minorHAnsi"/>
          <w:b/>
          <w:bCs/>
          <w:color w:val="000000"/>
        </w:rPr>
        <w:t xml:space="preserve">School districts should post on their websites any documents, such as </w:t>
      </w:r>
      <w:r w:rsidR="003735B2" w:rsidRPr="00422F38">
        <w:rPr>
          <w:rFonts w:eastAsia="Times New Roman" w:cstheme="minorHAnsi"/>
          <w:b/>
          <w:bCs/>
          <w:color w:val="000000"/>
        </w:rPr>
        <w:t xml:space="preserve">contracts and </w:t>
      </w:r>
      <w:r w:rsidRPr="00422F38">
        <w:rPr>
          <w:rFonts w:eastAsia="Times New Roman" w:cstheme="minorHAnsi"/>
          <w:b/>
          <w:bCs/>
          <w:color w:val="000000"/>
        </w:rPr>
        <w:t xml:space="preserve">Memoranda of Understanding with community organizations or agencies concerning </w:t>
      </w:r>
      <w:r w:rsidR="00481CB5" w:rsidRPr="00422F38">
        <w:rPr>
          <w:rFonts w:eastAsia="Times New Roman" w:cstheme="minorHAnsi"/>
          <w:b/>
          <w:bCs/>
          <w:color w:val="000000"/>
        </w:rPr>
        <w:t xml:space="preserve">sex education, </w:t>
      </w:r>
      <w:r w:rsidRPr="00422F38">
        <w:rPr>
          <w:rFonts w:eastAsia="Times New Roman" w:cstheme="minorHAnsi"/>
          <w:b/>
          <w:bCs/>
          <w:color w:val="000000"/>
        </w:rPr>
        <w:t>health education</w:t>
      </w:r>
      <w:r w:rsidR="00481CB5" w:rsidRPr="00422F38">
        <w:rPr>
          <w:rFonts w:eastAsia="Times New Roman" w:cstheme="minorHAnsi"/>
          <w:b/>
          <w:bCs/>
          <w:color w:val="000000"/>
        </w:rPr>
        <w:t>, including mental health education.</w:t>
      </w:r>
    </w:p>
    <w:p w14:paraId="235B3FE2" w14:textId="77777777" w:rsidR="00A66C03" w:rsidRPr="00422F38" w:rsidRDefault="00A66C03" w:rsidP="0007024F">
      <w:pPr>
        <w:spacing w:after="0" w:line="240" w:lineRule="auto"/>
        <w:jc w:val="both"/>
        <w:rPr>
          <w:rFonts w:eastAsia="Times New Roman" w:cstheme="minorHAnsi"/>
          <w:color w:val="000000"/>
        </w:rPr>
      </w:pPr>
    </w:p>
    <w:p w14:paraId="0819BF28" w14:textId="7811EA91" w:rsidR="00A66C03" w:rsidRPr="00422F38" w:rsidRDefault="00A66C03" w:rsidP="0007024F">
      <w:pPr>
        <w:spacing w:after="0" w:line="240" w:lineRule="auto"/>
        <w:jc w:val="both"/>
        <w:rPr>
          <w:rFonts w:eastAsia="Times New Roman" w:cstheme="minorHAnsi"/>
          <w:color w:val="000000"/>
        </w:rPr>
      </w:pPr>
      <w:r w:rsidRPr="00422F38">
        <w:rPr>
          <w:rFonts w:eastAsia="Times New Roman" w:cstheme="minorHAnsi"/>
          <w:b/>
          <w:bCs/>
          <w:color w:val="000000"/>
        </w:rPr>
        <w:t>Parents have the right to know about medical treatment and referrals</w:t>
      </w:r>
      <w:r w:rsidRPr="00422F38">
        <w:rPr>
          <w:rFonts w:eastAsia="Times New Roman" w:cstheme="minorHAnsi"/>
          <w:color w:val="000000"/>
        </w:rPr>
        <w:t>.</w:t>
      </w:r>
      <w:r w:rsidR="008C2374" w:rsidRPr="00422F38">
        <w:rPr>
          <w:rFonts w:eastAsia="Times New Roman" w:cstheme="minorHAnsi"/>
          <w:color w:val="000000"/>
        </w:rPr>
        <w:t xml:space="preserve"> </w:t>
      </w:r>
      <w:r w:rsidR="00C52048" w:rsidRPr="00422F38">
        <w:rPr>
          <w:rFonts w:eastAsia="Times New Roman" w:cstheme="minorHAnsi"/>
          <w:color w:val="000000"/>
        </w:rPr>
        <w:t>Except for</w:t>
      </w:r>
      <w:r w:rsidRPr="00422F38">
        <w:rPr>
          <w:rFonts w:eastAsia="Times New Roman" w:cstheme="minorHAnsi"/>
          <w:color w:val="000000"/>
        </w:rPr>
        <w:t xml:space="preserve"> an emergency, schools may not</w:t>
      </w:r>
      <w:r w:rsidR="004E2ACE" w:rsidRPr="00422F38">
        <w:rPr>
          <w:rFonts w:eastAsia="Times New Roman" w:cstheme="minorHAnsi"/>
          <w:color w:val="000000"/>
        </w:rPr>
        <w:t xml:space="preserve"> without parental consent</w:t>
      </w:r>
      <w:r w:rsidRPr="00422F38">
        <w:rPr>
          <w:rFonts w:eastAsia="Times New Roman" w:cstheme="minorHAnsi"/>
          <w:color w:val="000000"/>
        </w:rPr>
        <w:t xml:space="preserve"> provide medical </w:t>
      </w:r>
      <w:r w:rsidR="007D5A51" w:rsidRPr="00422F38">
        <w:rPr>
          <w:rFonts w:eastAsia="Times New Roman" w:cstheme="minorHAnsi"/>
          <w:color w:val="000000"/>
        </w:rPr>
        <w:t>treatment. Schools may</w:t>
      </w:r>
      <w:r w:rsidR="00F121DF" w:rsidRPr="00422F38">
        <w:rPr>
          <w:rFonts w:eastAsia="Times New Roman" w:cstheme="minorHAnsi"/>
          <w:color w:val="000000"/>
        </w:rPr>
        <w:t xml:space="preserve"> not without parental consent provide </w:t>
      </w:r>
      <w:r w:rsidR="00D00611" w:rsidRPr="00422F38">
        <w:rPr>
          <w:rFonts w:eastAsia="Times New Roman" w:cstheme="minorHAnsi"/>
          <w:color w:val="000000"/>
        </w:rPr>
        <w:t xml:space="preserve">or recommend </w:t>
      </w:r>
      <w:r w:rsidRPr="00422F38">
        <w:rPr>
          <w:rFonts w:eastAsia="Times New Roman" w:cstheme="minorHAnsi"/>
          <w:color w:val="000000"/>
        </w:rPr>
        <w:t xml:space="preserve">counseling, treatment or devices. prescriptions or over-the-counter medication </w:t>
      </w:r>
      <w:r w:rsidR="00705C56" w:rsidRPr="00422F38">
        <w:rPr>
          <w:rFonts w:eastAsia="Times New Roman" w:cstheme="minorHAnsi"/>
          <w:color w:val="000000"/>
        </w:rPr>
        <w:t xml:space="preserve">to students </w:t>
      </w:r>
      <w:r w:rsidRPr="00422F38">
        <w:rPr>
          <w:rFonts w:eastAsia="Times New Roman" w:cstheme="minorHAnsi"/>
          <w:color w:val="000000"/>
        </w:rPr>
        <w:t xml:space="preserve">or refer students to any medical or psychological services, counseling, treatment, or testing without parental consent, including but not limited to abortion, family planning, hormone therapy, </w:t>
      </w:r>
      <w:r w:rsidRPr="00422F38">
        <w:rPr>
          <w:rFonts w:eastAsia="Times New Roman" w:cstheme="minorHAnsi"/>
          <w:color w:val="000000"/>
        </w:rPr>
        <w:lastRenderedPageBreak/>
        <w:t xml:space="preserve">sexuality, STDs, </w:t>
      </w:r>
      <w:r w:rsidR="00EE30C4" w:rsidRPr="00422F38">
        <w:rPr>
          <w:rFonts w:eastAsia="Times New Roman" w:cstheme="minorHAnsi"/>
          <w:color w:val="000000"/>
        </w:rPr>
        <w:t xml:space="preserve">LBGTs issues </w:t>
      </w:r>
      <w:r w:rsidRPr="00422F38">
        <w:rPr>
          <w:rFonts w:eastAsia="Times New Roman" w:cstheme="minorHAnsi"/>
          <w:color w:val="000000"/>
        </w:rPr>
        <w:t>or gender treatment or counseling.</w:t>
      </w:r>
      <w:r w:rsidR="00354979" w:rsidRPr="00422F38">
        <w:rPr>
          <w:rFonts w:eastAsia="Times New Roman" w:cstheme="minorHAnsi"/>
          <w:color w:val="000000"/>
        </w:rPr>
        <w:t xml:space="preserve"> Consent forms must provide full and fair disclosure of any counseling or services to be provided.</w:t>
      </w:r>
    </w:p>
    <w:p w14:paraId="5EC7184D" w14:textId="77777777" w:rsidR="00A66C03" w:rsidRPr="00422F38" w:rsidRDefault="00A66C03" w:rsidP="0007024F">
      <w:pPr>
        <w:spacing w:after="0" w:line="240" w:lineRule="auto"/>
        <w:jc w:val="both"/>
        <w:rPr>
          <w:rFonts w:eastAsia="Times New Roman" w:cstheme="minorHAnsi"/>
          <w:color w:val="000000"/>
        </w:rPr>
      </w:pPr>
    </w:p>
    <w:p w14:paraId="16FC39B6" w14:textId="0A54F34B" w:rsidR="00A66C03" w:rsidRPr="00422F38" w:rsidRDefault="00A66C03" w:rsidP="0007024F">
      <w:pPr>
        <w:spacing w:after="0" w:line="240" w:lineRule="auto"/>
        <w:jc w:val="both"/>
        <w:rPr>
          <w:rFonts w:eastAsia="Times New Roman" w:cstheme="minorHAnsi"/>
          <w:color w:val="000000"/>
        </w:rPr>
      </w:pPr>
      <w:r w:rsidRPr="00422F38">
        <w:rPr>
          <w:rFonts w:eastAsia="Times New Roman" w:cstheme="minorHAnsi"/>
          <w:b/>
          <w:bCs/>
          <w:color w:val="000000"/>
        </w:rPr>
        <w:t>Parents have the right to know if their children will be instructed in a new methodology</w:t>
      </w:r>
      <w:r w:rsidR="00C82B0B" w:rsidRPr="00422F38">
        <w:rPr>
          <w:rFonts w:eastAsia="Times New Roman" w:cstheme="minorHAnsi"/>
          <w:b/>
          <w:bCs/>
          <w:color w:val="000000"/>
        </w:rPr>
        <w:t>, curriculum</w:t>
      </w:r>
      <w:r w:rsidR="00D97A99" w:rsidRPr="00422F38">
        <w:rPr>
          <w:rFonts w:eastAsia="Times New Roman" w:cstheme="minorHAnsi"/>
          <w:b/>
          <w:bCs/>
          <w:color w:val="000000"/>
        </w:rPr>
        <w:t>,</w:t>
      </w:r>
      <w:r w:rsidRPr="00422F38">
        <w:rPr>
          <w:rFonts w:eastAsia="Times New Roman" w:cstheme="minorHAnsi"/>
          <w:b/>
          <w:bCs/>
          <w:color w:val="000000"/>
        </w:rPr>
        <w:t xml:space="preserve"> </w:t>
      </w:r>
      <w:r w:rsidR="00D97A99" w:rsidRPr="00422F38">
        <w:rPr>
          <w:rFonts w:eastAsia="Times New Roman" w:cstheme="minorHAnsi"/>
          <w:b/>
          <w:bCs/>
          <w:color w:val="000000"/>
        </w:rPr>
        <w:t xml:space="preserve">pilot program, </w:t>
      </w:r>
      <w:r w:rsidR="002D2B6A" w:rsidRPr="00422F38">
        <w:rPr>
          <w:rFonts w:eastAsia="Times New Roman" w:cstheme="minorHAnsi"/>
          <w:b/>
          <w:bCs/>
          <w:color w:val="000000"/>
        </w:rPr>
        <w:t xml:space="preserve">or if a program is used </w:t>
      </w:r>
      <w:r w:rsidRPr="00422F38">
        <w:rPr>
          <w:rFonts w:eastAsia="Times New Roman" w:cstheme="minorHAnsi"/>
          <w:b/>
          <w:bCs/>
          <w:color w:val="000000"/>
        </w:rPr>
        <w:t>that is experimental in nature, including the name</w:t>
      </w:r>
      <w:r w:rsidR="003C2C4E" w:rsidRPr="00422F38">
        <w:rPr>
          <w:rFonts w:eastAsia="Times New Roman" w:cstheme="minorHAnsi"/>
          <w:b/>
          <w:bCs/>
          <w:color w:val="000000"/>
        </w:rPr>
        <w:t>s</w:t>
      </w:r>
      <w:r w:rsidRPr="00422F38">
        <w:rPr>
          <w:rFonts w:eastAsia="Times New Roman" w:cstheme="minorHAnsi"/>
          <w:b/>
          <w:bCs/>
          <w:color w:val="000000"/>
        </w:rPr>
        <w:t xml:space="preserve"> of the writers/developers</w:t>
      </w:r>
      <w:r w:rsidRPr="00422F38">
        <w:rPr>
          <w:rFonts w:eastAsia="Times New Roman" w:cstheme="minorHAnsi"/>
          <w:color w:val="000000"/>
        </w:rPr>
        <w:t>. Note: We had 20 or more years of the D.A.R.E program (drug education), which was shown to ineffective, and federal funding for it was withdraw</w:t>
      </w:r>
      <w:r w:rsidR="008A5ED3" w:rsidRPr="00422F38">
        <w:rPr>
          <w:rFonts w:eastAsia="Times New Roman" w:cstheme="minorHAnsi"/>
          <w:color w:val="000000"/>
        </w:rPr>
        <w:t>n</w:t>
      </w:r>
      <w:r w:rsidRPr="00422F38">
        <w:rPr>
          <w:rFonts w:eastAsia="Times New Roman" w:cstheme="minorHAnsi"/>
          <w:color w:val="000000"/>
        </w:rPr>
        <w:t xml:space="preserve">. Children should not be used as guinea pigs for experimental programs without proven records of successful results. We had years of the </w:t>
      </w:r>
      <w:r w:rsidR="00C3571C" w:rsidRPr="00422F38">
        <w:rPr>
          <w:rFonts w:eastAsia="Times New Roman" w:cstheme="minorHAnsi"/>
          <w:color w:val="000000"/>
        </w:rPr>
        <w:t xml:space="preserve">failed </w:t>
      </w:r>
      <w:r w:rsidRPr="00422F38">
        <w:rPr>
          <w:rFonts w:eastAsia="Times New Roman" w:cstheme="minorHAnsi"/>
          <w:color w:val="000000"/>
        </w:rPr>
        <w:t>whole language method of reading and have recently returned to phonics-based instruction.</w:t>
      </w:r>
    </w:p>
    <w:p w14:paraId="653EB8A2" w14:textId="77777777" w:rsidR="00A66C03" w:rsidRPr="00422F38" w:rsidRDefault="00A66C03" w:rsidP="0007024F">
      <w:pPr>
        <w:spacing w:after="0" w:line="240" w:lineRule="auto"/>
        <w:jc w:val="both"/>
        <w:rPr>
          <w:rFonts w:eastAsia="Times New Roman" w:cstheme="minorHAnsi"/>
          <w:color w:val="000000"/>
        </w:rPr>
      </w:pPr>
    </w:p>
    <w:p w14:paraId="323DFD90" w14:textId="03DCB748" w:rsidR="00A66C03" w:rsidRPr="00422F38" w:rsidRDefault="00A66C03" w:rsidP="0007024F">
      <w:pPr>
        <w:spacing w:after="0" w:line="240" w:lineRule="auto"/>
        <w:jc w:val="both"/>
        <w:rPr>
          <w:rFonts w:eastAsia="Times New Roman" w:cstheme="minorHAnsi"/>
          <w:b/>
          <w:bCs/>
          <w:color w:val="000000"/>
        </w:rPr>
      </w:pPr>
      <w:r w:rsidRPr="00422F38">
        <w:rPr>
          <w:rFonts w:eastAsia="Times New Roman" w:cstheme="minorHAnsi"/>
          <w:b/>
          <w:bCs/>
          <w:color w:val="000000"/>
        </w:rPr>
        <w:t>Parents have the right to be informed about and inspect all instructional materials, including teachers’ materials and supplemental materials prior to their use.</w:t>
      </w:r>
      <w:r w:rsidR="00F148FD" w:rsidRPr="00422F38">
        <w:rPr>
          <w:rFonts w:eastAsia="Times New Roman" w:cstheme="minorHAnsi"/>
          <w:b/>
          <w:bCs/>
          <w:color w:val="000000"/>
        </w:rPr>
        <w:t xml:space="preserve"> Materials should be available and accessible in a reasonably convenient location and on the district’s website</w:t>
      </w:r>
      <w:r w:rsidR="0054312B" w:rsidRPr="00422F38">
        <w:rPr>
          <w:rFonts w:eastAsia="Times New Roman" w:cstheme="minorHAnsi"/>
          <w:b/>
          <w:bCs/>
          <w:color w:val="000000"/>
        </w:rPr>
        <w:t>, when possible.</w:t>
      </w:r>
      <w:r w:rsidR="001C6EAF" w:rsidRPr="00422F38">
        <w:rPr>
          <w:rFonts w:eastAsia="Times New Roman" w:cstheme="minorHAnsi"/>
          <w:b/>
          <w:bCs/>
          <w:color w:val="000000"/>
        </w:rPr>
        <w:t xml:space="preserve"> </w:t>
      </w:r>
    </w:p>
    <w:p w14:paraId="788C1696" w14:textId="77777777" w:rsidR="008C2374" w:rsidRPr="00422F38" w:rsidRDefault="008C2374" w:rsidP="0007024F">
      <w:pPr>
        <w:shd w:val="clear" w:color="auto" w:fill="FFFFFF"/>
        <w:spacing w:after="0" w:line="240" w:lineRule="auto"/>
        <w:jc w:val="both"/>
        <w:rPr>
          <w:rFonts w:eastAsia="Times New Roman" w:cstheme="minorHAnsi"/>
          <w:b/>
          <w:bCs/>
        </w:rPr>
      </w:pPr>
    </w:p>
    <w:p w14:paraId="0F354792" w14:textId="5D90013B" w:rsidR="00A66C03" w:rsidRPr="00422F38" w:rsidRDefault="00573126" w:rsidP="0007024F">
      <w:pPr>
        <w:shd w:val="clear" w:color="auto" w:fill="FFFFFF"/>
        <w:spacing w:after="0" w:line="240" w:lineRule="auto"/>
        <w:jc w:val="both"/>
        <w:rPr>
          <w:rFonts w:eastAsia="Times New Roman" w:cstheme="minorHAnsi"/>
          <w:b/>
          <w:bCs/>
        </w:rPr>
      </w:pPr>
      <w:r w:rsidRPr="00422F38">
        <w:rPr>
          <w:rFonts w:eastAsia="Times New Roman" w:cstheme="minorHAnsi"/>
          <w:b/>
          <w:bCs/>
        </w:rPr>
        <w:t>District administrat</w:t>
      </w:r>
      <w:r w:rsidR="00217D01" w:rsidRPr="00422F38">
        <w:rPr>
          <w:rFonts w:eastAsia="Times New Roman" w:cstheme="minorHAnsi"/>
          <w:b/>
          <w:bCs/>
        </w:rPr>
        <w:t xml:space="preserve">ors, counselors, school </w:t>
      </w:r>
      <w:r w:rsidR="005C6EFD" w:rsidRPr="00422F38">
        <w:rPr>
          <w:rFonts w:eastAsia="Times New Roman" w:cstheme="minorHAnsi"/>
          <w:b/>
          <w:bCs/>
        </w:rPr>
        <w:t>psychologists</w:t>
      </w:r>
      <w:r w:rsidR="00217D01" w:rsidRPr="00422F38">
        <w:rPr>
          <w:rFonts w:eastAsia="Times New Roman" w:cstheme="minorHAnsi"/>
          <w:b/>
          <w:bCs/>
        </w:rPr>
        <w:t>,</w:t>
      </w:r>
      <w:r w:rsidRPr="00422F38">
        <w:rPr>
          <w:rFonts w:eastAsia="Times New Roman" w:cstheme="minorHAnsi"/>
          <w:b/>
          <w:bCs/>
        </w:rPr>
        <w:t xml:space="preserve"> teachers </w:t>
      </w:r>
      <w:r w:rsidR="0083597A" w:rsidRPr="00422F38">
        <w:rPr>
          <w:rFonts w:eastAsia="Times New Roman" w:cstheme="minorHAnsi"/>
          <w:b/>
          <w:bCs/>
        </w:rPr>
        <w:t xml:space="preserve">and others </w:t>
      </w:r>
      <w:r w:rsidR="00217D01" w:rsidRPr="00422F38">
        <w:rPr>
          <w:rFonts w:eastAsia="Times New Roman" w:cstheme="minorHAnsi"/>
          <w:b/>
          <w:bCs/>
        </w:rPr>
        <w:t>who provide</w:t>
      </w:r>
      <w:r w:rsidRPr="00422F38">
        <w:rPr>
          <w:rFonts w:eastAsia="Times New Roman" w:cstheme="minorHAnsi"/>
          <w:b/>
          <w:bCs/>
        </w:rPr>
        <w:t xml:space="preserve"> Health </w:t>
      </w:r>
      <w:r w:rsidR="00217D01" w:rsidRPr="00422F38">
        <w:rPr>
          <w:rFonts w:eastAsia="Times New Roman" w:cstheme="minorHAnsi"/>
          <w:b/>
          <w:bCs/>
        </w:rPr>
        <w:t>instruction</w:t>
      </w:r>
      <w:r w:rsidRPr="00422F38">
        <w:rPr>
          <w:rFonts w:eastAsia="Times New Roman" w:cstheme="minorHAnsi"/>
          <w:b/>
          <w:bCs/>
        </w:rPr>
        <w:t xml:space="preserve"> </w:t>
      </w:r>
      <w:r w:rsidR="00217D01" w:rsidRPr="00422F38">
        <w:rPr>
          <w:rFonts w:eastAsia="Times New Roman" w:cstheme="minorHAnsi"/>
          <w:b/>
          <w:bCs/>
        </w:rPr>
        <w:t>must</w:t>
      </w:r>
      <w:r w:rsidRPr="00422F38">
        <w:rPr>
          <w:rFonts w:eastAsia="Times New Roman" w:cstheme="minorHAnsi"/>
          <w:b/>
          <w:bCs/>
        </w:rPr>
        <w:t xml:space="preserve"> sign </w:t>
      </w:r>
      <w:r w:rsidR="00217D01" w:rsidRPr="00422F38">
        <w:rPr>
          <w:rFonts w:eastAsia="Times New Roman" w:cstheme="minorHAnsi"/>
          <w:b/>
          <w:bCs/>
        </w:rPr>
        <w:t>a statement that they have read the</w:t>
      </w:r>
      <w:r w:rsidRPr="00422F38">
        <w:rPr>
          <w:rFonts w:eastAsia="Times New Roman" w:cstheme="minorHAnsi"/>
          <w:b/>
          <w:bCs/>
        </w:rPr>
        <w:t xml:space="preserve"> "Parents Right to Know and Consent" </w:t>
      </w:r>
      <w:r w:rsidR="00217D01" w:rsidRPr="00422F38">
        <w:rPr>
          <w:rFonts w:eastAsia="Times New Roman" w:cstheme="minorHAnsi"/>
          <w:b/>
          <w:bCs/>
        </w:rPr>
        <w:t>law and agree to it.</w:t>
      </w:r>
    </w:p>
    <w:p w14:paraId="371759C6" w14:textId="77777777" w:rsidR="008C2374" w:rsidRPr="00422F38" w:rsidRDefault="008C2374" w:rsidP="0007024F">
      <w:pPr>
        <w:spacing w:after="0" w:line="240" w:lineRule="auto"/>
        <w:jc w:val="both"/>
        <w:rPr>
          <w:rFonts w:eastAsia="Times New Roman" w:cstheme="minorHAnsi"/>
          <w:b/>
          <w:bCs/>
          <w:color w:val="000000"/>
        </w:rPr>
      </w:pPr>
    </w:p>
    <w:p w14:paraId="0A075FBE" w14:textId="314B76BF" w:rsidR="00A66C03" w:rsidRPr="00422F38" w:rsidRDefault="00A66C03" w:rsidP="0007024F">
      <w:pPr>
        <w:spacing w:after="0" w:line="240" w:lineRule="auto"/>
        <w:jc w:val="both"/>
        <w:rPr>
          <w:rFonts w:eastAsia="Times New Roman" w:cstheme="minorHAnsi"/>
          <w:color w:val="000000"/>
        </w:rPr>
      </w:pPr>
      <w:r w:rsidRPr="00422F38">
        <w:rPr>
          <w:rFonts w:eastAsia="Times New Roman" w:cstheme="minorHAnsi"/>
          <w:b/>
          <w:bCs/>
          <w:color w:val="000000"/>
        </w:rPr>
        <w:t>Parents have the right to know about and consent to psychological, psychiatric, and behavioral surveys, treatment, and counseling.</w:t>
      </w:r>
      <w:r w:rsidRPr="00422F38">
        <w:rPr>
          <w:rFonts w:eastAsia="Times New Roman" w:cstheme="minorHAnsi"/>
          <w:color w:val="000000"/>
        </w:rPr>
        <w:t> See the federal Protection of Pupil Rights Amendment (PPRA) for language.</w:t>
      </w:r>
    </w:p>
    <w:p w14:paraId="5184DA75" w14:textId="77777777" w:rsidR="00A66C03" w:rsidRPr="00422F38" w:rsidRDefault="00A66C03" w:rsidP="0007024F">
      <w:pPr>
        <w:spacing w:after="0" w:line="240" w:lineRule="auto"/>
        <w:jc w:val="both"/>
        <w:rPr>
          <w:rFonts w:eastAsia="Times New Roman" w:cstheme="minorHAnsi"/>
          <w:color w:val="000000"/>
        </w:rPr>
      </w:pPr>
    </w:p>
    <w:p w14:paraId="57F0BC3C" w14:textId="3D8251A8" w:rsidR="00A66C03" w:rsidRPr="00422F38" w:rsidRDefault="00A66C03" w:rsidP="0007024F">
      <w:pPr>
        <w:spacing w:after="0" w:line="240" w:lineRule="auto"/>
        <w:jc w:val="both"/>
        <w:rPr>
          <w:rFonts w:eastAsia="Times New Roman" w:cstheme="minorHAnsi"/>
          <w:color w:val="000000"/>
        </w:rPr>
      </w:pPr>
      <w:r w:rsidRPr="00422F38">
        <w:rPr>
          <w:rFonts w:eastAsia="Times New Roman" w:cstheme="minorHAnsi"/>
          <w:color w:val="000000"/>
        </w:rPr>
        <w:t xml:space="preserve">The </w:t>
      </w:r>
      <w:r w:rsidRPr="00422F38">
        <w:rPr>
          <w:rFonts w:eastAsia="Times New Roman" w:cstheme="minorHAnsi"/>
          <w:b/>
          <w:bCs/>
          <w:color w:val="000000"/>
        </w:rPr>
        <w:t>Protection of Pupil Rights Amendment</w:t>
      </w:r>
      <w:r w:rsidRPr="00422F38">
        <w:rPr>
          <w:rFonts w:eastAsia="Times New Roman" w:cstheme="minorHAnsi"/>
          <w:color w:val="000000"/>
        </w:rPr>
        <w:t xml:space="preserve"> (PPRA) </w:t>
      </w:r>
      <w:r w:rsidR="003A59D1" w:rsidRPr="00422F38">
        <w:rPr>
          <w:rFonts w:eastAsia="Times New Roman" w:cstheme="minorHAnsi"/>
          <w:color w:val="000000"/>
        </w:rPr>
        <w:t>should be codified in Texas law. I</w:t>
      </w:r>
      <w:r w:rsidR="006220A1" w:rsidRPr="00422F38">
        <w:rPr>
          <w:rFonts w:eastAsia="Times New Roman" w:cstheme="minorHAnsi"/>
          <w:color w:val="000000"/>
        </w:rPr>
        <w:t xml:space="preserve">t </w:t>
      </w:r>
      <w:r w:rsidRPr="00422F38">
        <w:rPr>
          <w:rFonts w:eastAsia="Times New Roman" w:cstheme="minorHAnsi"/>
          <w:color w:val="000000"/>
        </w:rPr>
        <w:t>applies to the programs and activities of a state education agency (SEA), local education agency (LEA), or other recipient of funds under any program funded by the U.S. Department of Education. It governs the administration to students of a survey, analysis, or evaluation that concerns one or more of the following eight protected areas:</w:t>
      </w:r>
    </w:p>
    <w:p w14:paraId="49723D30" w14:textId="77777777" w:rsidR="00A66C03" w:rsidRPr="00422F38" w:rsidRDefault="00A66C03" w:rsidP="0007024F">
      <w:pPr>
        <w:spacing w:after="0" w:line="240" w:lineRule="auto"/>
        <w:ind w:left="576" w:hanging="288"/>
        <w:jc w:val="both"/>
        <w:rPr>
          <w:rFonts w:eastAsia="Times New Roman" w:cstheme="minorHAnsi"/>
          <w:color w:val="000000"/>
        </w:rPr>
      </w:pPr>
      <w:r w:rsidRPr="00422F38">
        <w:rPr>
          <w:rFonts w:eastAsia="Times New Roman" w:cstheme="minorHAnsi"/>
          <w:color w:val="000000"/>
        </w:rPr>
        <w:t>1.   political affiliations or beliefs of the student or the student’s parent;</w:t>
      </w:r>
    </w:p>
    <w:p w14:paraId="3EA229C9" w14:textId="77777777" w:rsidR="00A66C03" w:rsidRPr="00422F38" w:rsidRDefault="00A66C03" w:rsidP="0007024F">
      <w:pPr>
        <w:spacing w:after="0" w:line="240" w:lineRule="auto"/>
        <w:ind w:left="576" w:hanging="288"/>
        <w:jc w:val="both"/>
        <w:rPr>
          <w:rFonts w:eastAsia="Times New Roman" w:cstheme="minorHAnsi"/>
          <w:color w:val="000000"/>
        </w:rPr>
      </w:pPr>
      <w:r w:rsidRPr="00422F38">
        <w:rPr>
          <w:rFonts w:eastAsia="Times New Roman" w:cstheme="minorHAnsi"/>
          <w:color w:val="000000"/>
        </w:rPr>
        <w:t>2.   mental or psychological problems of the student or the student’s family;</w:t>
      </w:r>
    </w:p>
    <w:p w14:paraId="6E29EB91" w14:textId="77777777" w:rsidR="00A66C03" w:rsidRPr="00422F38" w:rsidRDefault="00A66C03" w:rsidP="0007024F">
      <w:pPr>
        <w:spacing w:after="0" w:line="240" w:lineRule="auto"/>
        <w:ind w:left="576" w:hanging="288"/>
        <w:jc w:val="both"/>
        <w:rPr>
          <w:rFonts w:eastAsia="Times New Roman" w:cstheme="minorHAnsi"/>
          <w:color w:val="000000"/>
        </w:rPr>
      </w:pPr>
      <w:r w:rsidRPr="00422F38">
        <w:rPr>
          <w:rFonts w:eastAsia="Times New Roman" w:cstheme="minorHAnsi"/>
          <w:color w:val="000000"/>
        </w:rPr>
        <w:t>3.   sex behavior or attitudes;</w:t>
      </w:r>
    </w:p>
    <w:p w14:paraId="593F1AED" w14:textId="77777777" w:rsidR="00A66C03" w:rsidRPr="00422F38" w:rsidRDefault="00A66C03" w:rsidP="0007024F">
      <w:pPr>
        <w:spacing w:after="0" w:line="240" w:lineRule="auto"/>
        <w:ind w:left="576" w:hanging="288"/>
        <w:jc w:val="both"/>
        <w:rPr>
          <w:rFonts w:eastAsia="Times New Roman" w:cstheme="minorHAnsi"/>
          <w:color w:val="000000"/>
        </w:rPr>
      </w:pPr>
      <w:r w:rsidRPr="00422F38">
        <w:rPr>
          <w:rFonts w:eastAsia="Times New Roman" w:cstheme="minorHAnsi"/>
          <w:color w:val="000000"/>
        </w:rPr>
        <w:t>4.   illegal, anti-social, self-incriminating, or demeaning behavior;</w:t>
      </w:r>
    </w:p>
    <w:p w14:paraId="64F8DCAC" w14:textId="77777777" w:rsidR="00A66C03" w:rsidRPr="00422F38" w:rsidRDefault="00A66C03" w:rsidP="0007024F">
      <w:pPr>
        <w:spacing w:after="0" w:line="240" w:lineRule="auto"/>
        <w:ind w:left="576" w:hanging="288"/>
        <w:jc w:val="both"/>
        <w:rPr>
          <w:rFonts w:eastAsia="Times New Roman" w:cstheme="minorHAnsi"/>
          <w:color w:val="000000"/>
        </w:rPr>
      </w:pPr>
      <w:r w:rsidRPr="00422F38">
        <w:rPr>
          <w:rFonts w:eastAsia="Times New Roman" w:cstheme="minorHAnsi"/>
          <w:color w:val="000000"/>
        </w:rPr>
        <w:t>5.   critical appraisals of other individuals with whom respondents have close family relationships;</w:t>
      </w:r>
    </w:p>
    <w:p w14:paraId="3A36A5E0" w14:textId="77777777" w:rsidR="00A66C03" w:rsidRPr="00422F38" w:rsidRDefault="00A66C03" w:rsidP="0007024F">
      <w:pPr>
        <w:spacing w:after="0" w:line="240" w:lineRule="auto"/>
        <w:ind w:left="576" w:hanging="288"/>
        <w:jc w:val="both"/>
        <w:rPr>
          <w:rFonts w:eastAsia="Times New Roman" w:cstheme="minorHAnsi"/>
          <w:color w:val="000000"/>
        </w:rPr>
      </w:pPr>
      <w:r w:rsidRPr="00422F38">
        <w:rPr>
          <w:rFonts w:eastAsia="Times New Roman" w:cstheme="minorHAnsi"/>
          <w:color w:val="000000"/>
        </w:rPr>
        <w:t>6.   legally recognized privileged or analogous relationships, such as those of lawyers, physicians, and ministers;</w:t>
      </w:r>
    </w:p>
    <w:p w14:paraId="5D8651B9" w14:textId="77777777" w:rsidR="00A66C03" w:rsidRPr="00422F38" w:rsidRDefault="00A66C03" w:rsidP="0007024F">
      <w:pPr>
        <w:spacing w:after="0" w:line="240" w:lineRule="auto"/>
        <w:ind w:left="576" w:hanging="288"/>
        <w:jc w:val="both"/>
        <w:rPr>
          <w:rFonts w:eastAsia="Times New Roman" w:cstheme="minorHAnsi"/>
          <w:color w:val="000000"/>
        </w:rPr>
      </w:pPr>
      <w:r w:rsidRPr="00422F38">
        <w:rPr>
          <w:rFonts w:eastAsia="Times New Roman" w:cstheme="minorHAnsi"/>
          <w:color w:val="000000"/>
        </w:rPr>
        <w:t>7.   religious practices, affiliations, or beliefs of the student or student’s parent; or</w:t>
      </w:r>
    </w:p>
    <w:p w14:paraId="04FA0DC3" w14:textId="77777777" w:rsidR="00A66C03" w:rsidRPr="00422F38" w:rsidRDefault="00A66C03" w:rsidP="0007024F">
      <w:pPr>
        <w:spacing w:after="0" w:line="240" w:lineRule="auto"/>
        <w:ind w:left="576" w:hanging="288"/>
        <w:jc w:val="both"/>
        <w:rPr>
          <w:rFonts w:eastAsia="Times New Roman" w:cstheme="minorHAnsi"/>
          <w:color w:val="000000"/>
        </w:rPr>
      </w:pPr>
      <w:r w:rsidRPr="00422F38">
        <w:rPr>
          <w:rFonts w:eastAsia="Times New Roman" w:cstheme="minorHAnsi"/>
          <w:color w:val="000000"/>
        </w:rPr>
        <w:t>8.   income (other than that required by law to determine eligibility for participation in a program or for receiving financial assistance under such program).</w:t>
      </w:r>
    </w:p>
    <w:p w14:paraId="07EEA65E" w14:textId="77777777" w:rsidR="00A66C03" w:rsidRPr="00422F38" w:rsidRDefault="00A66C03" w:rsidP="0007024F">
      <w:pPr>
        <w:spacing w:after="0" w:line="240" w:lineRule="auto"/>
        <w:ind w:left="576" w:hanging="288"/>
        <w:jc w:val="both"/>
        <w:rPr>
          <w:rFonts w:eastAsia="Times New Roman" w:cstheme="minorHAnsi"/>
          <w:color w:val="000000"/>
        </w:rPr>
      </w:pPr>
    </w:p>
    <w:p w14:paraId="69712449" w14:textId="77A4A774" w:rsidR="00A66C03" w:rsidRPr="00422F38" w:rsidRDefault="00A66C03" w:rsidP="0007024F">
      <w:pPr>
        <w:spacing w:after="0" w:line="240" w:lineRule="auto"/>
        <w:jc w:val="both"/>
        <w:rPr>
          <w:rFonts w:eastAsia="Times New Roman" w:cstheme="minorHAnsi"/>
          <w:color w:val="000000"/>
        </w:rPr>
      </w:pPr>
      <w:r w:rsidRPr="00422F38">
        <w:rPr>
          <w:rFonts w:eastAsia="Times New Roman" w:cstheme="minorHAnsi"/>
          <w:color w:val="000000"/>
        </w:rPr>
        <w:t>PPRA also concerns marketing surveys and other areas of student privacy, parental access to information, and the administration of certain physical examinations to minors.  The rights under PPRA transfer from the parents to a student who is 18 years old or an emancipated minor under state law.</w:t>
      </w:r>
    </w:p>
    <w:p w14:paraId="02B912D1" w14:textId="0C6D4D6F" w:rsidR="00A91B78" w:rsidRDefault="00A91B78" w:rsidP="0007024F">
      <w:pPr>
        <w:spacing w:after="0" w:line="240" w:lineRule="auto"/>
        <w:jc w:val="both"/>
        <w:rPr>
          <w:rFonts w:eastAsia="Times New Roman" w:cstheme="minorHAnsi"/>
          <w:color w:val="000000"/>
        </w:rPr>
      </w:pPr>
    </w:p>
    <w:p w14:paraId="58404223" w14:textId="5028892F" w:rsidR="00422F38" w:rsidRPr="00422F38" w:rsidRDefault="00422F38" w:rsidP="0007024F">
      <w:pPr>
        <w:spacing w:after="0" w:line="240" w:lineRule="auto"/>
        <w:jc w:val="both"/>
        <w:rPr>
          <w:rFonts w:eastAsia="Times New Roman" w:cstheme="minorHAnsi"/>
          <w:b/>
          <w:bCs/>
          <w:color w:val="000000"/>
          <w:sz w:val="24"/>
          <w:szCs w:val="24"/>
        </w:rPr>
      </w:pPr>
      <w:r w:rsidRPr="00422F38">
        <w:rPr>
          <w:rFonts w:eastAsia="Times New Roman" w:cstheme="minorHAnsi"/>
          <w:b/>
          <w:bCs/>
          <w:color w:val="000000"/>
          <w:sz w:val="24"/>
          <w:szCs w:val="24"/>
        </w:rPr>
        <w:t>Proposed plank</w:t>
      </w:r>
    </w:p>
    <w:p w14:paraId="265EF043" w14:textId="75DB6319" w:rsidR="00422F38" w:rsidRDefault="00422F38" w:rsidP="0007024F">
      <w:pPr>
        <w:spacing w:after="0" w:line="240" w:lineRule="auto"/>
        <w:jc w:val="both"/>
        <w:rPr>
          <w:rFonts w:cstheme="minorHAnsi"/>
          <w:color w:val="000000"/>
        </w:rPr>
      </w:pPr>
      <w:r w:rsidRPr="00422F38">
        <w:rPr>
          <w:rFonts w:cstheme="minorHAnsi"/>
          <w:color w:val="000000"/>
        </w:rPr>
        <w:t>We call upon the legislature to respect and protect parental rights by enacting penalties for violations of parental rights and by requiring a Parent's Right to Know and Consent booklet be developed that contains all state and federal law that relate to education.</w:t>
      </w:r>
    </w:p>
    <w:p w14:paraId="7C75BCA6" w14:textId="77777777" w:rsidR="0007024F" w:rsidRPr="00422F38" w:rsidRDefault="0007024F" w:rsidP="0007024F">
      <w:pPr>
        <w:spacing w:after="0" w:line="240" w:lineRule="auto"/>
        <w:jc w:val="both"/>
        <w:rPr>
          <w:rFonts w:cstheme="minorHAnsi"/>
          <w:color w:val="000000"/>
        </w:rPr>
      </w:pPr>
    </w:p>
    <w:p w14:paraId="0D669EF6" w14:textId="5CC3D074" w:rsidR="00422F38" w:rsidRPr="00422F38" w:rsidRDefault="00422F38" w:rsidP="0007024F">
      <w:pPr>
        <w:spacing w:after="0" w:line="240" w:lineRule="auto"/>
        <w:jc w:val="both"/>
        <w:rPr>
          <w:rFonts w:cstheme="minorHAnsi"/>
          <w:color w:val="000000"/>
        </w:rPr>
      </w:pPr>
      <w:r w:rsidRPr="00422F38">
        <w:rPr>
          <w:rFonts w:cstheme="minorHAnsi"/>
          <w:color w:val="000000"/>
        </w:rPr>
        <w:t xml:space="preserve">The federal Pupil Protection Rights Amendment and the Children's Internet Protection Act </w:t>
      </w:r>
      <w:r w:rsidR="0007024F">
        <w:rPr>
          <w:rFonts w:cstheme="minorHAnsi"/>
          <w:color w:val="000000"/>
        </w:rPr>
        <w:t xml:space="preserve">should </w:t>
      </w:r>
      <w:r w:rsidRPr="00422F38">
        <w:rPr>
          <w:rFonts w:cstheme="minorHAnsi"/>
          <w:color w:val="000000"/>
        </w:rPr>
        <w:t>be codified in Texas law.</w:t>
      </w:r>
    </w:p>
    <w:p w14:paraId="00ACB9FA" w14:textId="77777777" w:rsidR="0007024F" w:rsidRDefault="0007024F" w:rsidP="0007024F">
      <w:pPr>
        <w:spacing w:after="0" w:line="240" w:lineRule="auto"/>
        <w:jc w:val="both"/>
        <w:rPr>
          <w:rFonts w:eastAsia="Times New Roman" w:cstheme="minorHAnsi"/>
        </w:rPr>
      </w:pPr>
    </w:p>
    <w:p w14:paraId="63E731B8" w14:textId="6D7AC0D5" w:rsidR="00422F38" w:rsidRPr="00422F38" w:rsidRDefault="00422F38" w:rsidP="0007024F">
      <w:pPr>
        <w:spacing w:after="0" w:line="240" w:lineRule="auto"/>
        <w:jc w:val="both"/>
        <w:rPr>
          <w:rFonts w:eastAsia="Times New Roman" w:cstheme="minorHAnsi"/>
          <w:iCs/>
        </w:rPr>
      </w:pPr>
      <w:r w:rsidRPr="00422F38">
        <w:rPr>
          <w:rFonts w:eastAsia="Times New Roman" w:cstheme="minorHAnsi"/>
        </w:rPr>
        <w:t>A copy of this</w:t>
      </w:r>
      <w:r w:rsidRPr="00422F38">
        <w:rPr>
          <w:rFonts w:eastAsia="Times New Roman" w:cstheme="minorHAnsi"/>
          <w:iCs/>
        </w:rPr>
        <w:t xml:space="preserve"> resolution </w:t>
      </w:r>
      <w:r>
        <w:rPr>
          <w:rFonts w:eastAsia="Times New Roman" w:cstheme="minorHAnsi"/>
          <w:iCs/>
        </w:rPr>
        <w:t xml:space="preserve">should </w:t>
      </w:r>
      <w:r w:rsidRPr="00422F38">
        <w:rPr>
          <w:rFonts w:eastAsia="Times New Roman" w:cstheme="minorHAnsi"/>
          <w:iCs/>
        </w:rPr>
        <w:t>be sent to the ____________________ County/Senate District #_____ Convention Resolutions Committee from Precinct #____ with the recommendation that it be passed and sent to the State Convention Platform Committee of the _____________ Party of Texas.</w:t>
      </w:r>
    </w:p>
    <w:sectPr w:rsidR="00422F38" w:rsidRPr="00422F38" w:rsidSect="008C2374">
      <w:pgSz w:w="12240" w:h="15840"/>
      <w:pgMar w:top="99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DCCE0" w14:textId="77777777" w:rsidR="00A97033" w:rsidRDefault="00A97033" w:rsidP="00233042">
      <w:pPr>
        <w:spacing w:after="0" w:line="240" w:lineRule="auto"/>
      </w:pPr>
      <w:r>
        <w:separator/>
      </w:r>
    </w:p>
  </w:endnote>
  <w:endnote w:type="continuationSeparator" w:id="0">
    <w:p w14:paraId="1FFAFFD4" w14:textId="77777777" w:rsidR="00A97033" w:rsidRDefault="00A97033" w:rsidP="0023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6F70" w14:textId="77777777" w:rsidR="00A97033" w:rsidRDefault="00A97033" w:rsidP="00233042">
      <w:pPr>
        <w:spacing w:after="0" w:line="240" w:lineRule="auto"/>
      </w:pPr>
      <w:r>
        <w:separator/>
      </w:r>
    </w:p>
  </w:footnote>
  <w:footnote w:type="continuationSeparator" w:id="0">
    <w:p w14:paraId="1398D6A8" w14:textId="77777777" w:rsidR="00A97033" w:rsidRDefault="00A97033" w:rsidP="002330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006"/>
    <w:multiLevelType w:val="hybridMultilevel"/>
    <w:tmpl w:val="1516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C3AFD"/>
    <w:multiLevelType w:val="hybridMultilevel"/>
    <w:tmpl w:val="92E26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BE1B3F"/>
    <w:multiLevelType w:val="multilevel"/>
    <w:tmpl w:val="E2FA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70DA9"/>
    <w:multiLevelType w:val="hybridMultilevel"/>
    <w:tmpl w:val="6298B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F7436"/>
    <w:multiLevelType w:val="multilevel"/>
    <w:tmpl w:val="2F7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8613A7"/>
    <w:multiLevelType w:val="multilevel"/>
    <w:tmpl w:val="2C22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FD"/>
    <w:rsid w:val="00000A87"/>
    <w:rsid w:val="00021E50"/>
    <w:rsid w:val="0004072D"/>
    <w:rsid w:val="0005260B"/>
    <w:rsid w:val="0007024F"/>
    <w:rsid w:val="00105CB6"/>
    <w:rsid w:val="00121E6B"/>
    <w:rsid w:val="00127519"/>
    <w:rsid w:val="001314E5"/>
    <w:rsid w:val="001429EA"/>
    <w:rsid w:val="0014578E"/>
    <w:rsid w:val="00145892"/>
    <w:rsid w:val="00191683"/>
    <w:rsid w:val="001933AF"/>
    <w:rsid w:val="001C6EAF"/>
    <w:rsid w:val="001F1A48"/>
    <w:rsid w:val="002056E2"/>
    <w:rsid w:val="002173DC"/>
    <w:rsid w:val="00217D01"/>
    <w:rsid w:val="00221F14"/>
    <w:rsid w:val="0022490A"/>
    <w:rsid w:val="00231C6F"/>
    <w:rsid w:val="00233042"/>
    <w:rsid w:val="00235F44"/>
    <w:rsid w:val="002661A2"/>
    <w:rsid w:val="002835E7"/>
    <w:rsid w:val="002A7857"/>
    <w:rsid w:val="002D2B6A"/>
    <w:rsid w:val="002E13DA"/>
    <w:rsid w:val="00316319"/>
    <w:rsid w:val="003221BF"/>
    <w:rsid w:val="00325B42"/>
    <w:rsid w:val="00337FB1"/>
    <w:rsid w:val="00354979"/>
    <w:rsid w:val="003735B2"/>
    <w:rsid w:val="003A59D1"/>
    <w:rsid w:val="003C2C4E"/>
    <w:rsid w:val="00407B07"/>
    <w:rsid w:val="0041283D"/>
    <w:rsid w:val="00422F38"/>
    <w:rsid w:val="0042580B"/>
    <w:rsid w:val="00436CDB"/>
    <w:rsid w:val="00447FD4"/>
    <w:rsid w:val="004718FE"/>
    <w:rsid w:val="0047553B"/>
    <w:rsid w:val="00481CB5"/>
    <w:rsid w:val="00483247"/>
    <w:rsid w:val="004971FA"/>
    <w:rsid w:val="00497B9A"/>
    <w:rsid w:val="004B4F48"/>
    <w:rsid w:val="004D1D69"/>
    <w:rsid w:val="004E2ACE"/>
    <w:rsid w:val="004E2D8C"/>
    <w:rsid w:val="00501A9D"/>
    <w:rsid w:val="00503BC9"/>
    <w:rsid w:val="00515A7A"/>
    <w:rsid w:val="0054312B"/>
    <w:rsid w:val="0054699B"/>
    <w:rsid w:val="00573126"/>
    <w:rsid w:val="005C4907"/>
    <w:rsid w:val="005C6EFD"/>
    <w:rsid w:val="005D1EEA"/>
    <w:rsid w:val="006220A1"/>
    <w:rsid w:val="006442EC"/>
    <w:rsid w:val="0065014C"/>
    <w:rsid w:val="006973BB"/>
    <w:rsid w:val="006E2A53"/>
    <w:rsid w:val="006E7F60"/>
    <w:rsid w:val="006F20A3"/>
    <w:rsid w:val="00705C56"/>
    <w:rsid w:val="0075612F"/>
    <w:rsid w:val="00765C82"/>
    <w:rsid w:val="007D5A51"/>
    <w:rsid w:val="007E5CA8"/>
    <w:rsid w:val="008059F8"/>
    <w:rsid w:val="0083597A"/>
    <w:rsid w:val="008962B6"/>
    <w:rsid w:val="008A2620"/>
    <w:rsid w:val="008A5ED3"/>
    <w:rsid w:val="008C2374"/>
    <w:rsid w:val="008F7CFD"/>
    <w:rsid w:val="00903C63"/>
    <w:rsid w:val="0092137F"/>
    <w:rsid w:val="00924EB7"/>
    <w:rsid w:val="009550A7"/>
    <w:rsid w:val="00966B1A"/>
    <w:rsid w:val="009A1381"/>
    <w:rsid w:val="009B2934"/>
    <w:rsid w:val="00A34F4D"/>
    <w:rsid w:val="00A57757"/>
    <w:rsid w:val="00A66C03"/>
    <w:rsid w:val="00A733B0"/>
    <w:rsid w:val="00A91B78"/>
    <w:rsid w:val="00A97033"/>
    <w:rsid w:val="00AC587A"/>
    <w:rsid w:val="00B200DC"/>
    <w:rsid w:val="00B35BF5"/>
    <w:rsid w:val="00B5346D"/>
    <w:rsid w:val="00BA4ABF"/>
    <w:rsid w:val="00BC2C1B"/>
    <w:rsid w:val="00BC7E11"/>
    <w:rsid w:val="00BD1A8E"/>
    <w:rsid w:val="00BD20B9"/>
    <w:rsid w:val="00C3571C"/>
    <w:rsid w:val="00C52048"/>
    <w:rsid w:val="00C57581"/>
    <w:rsid w:val="00C63DC0"/>
    <w:rsid w:val="00C73308"/>
    <w:rsid w:val="00C82B0B"/>
    <w:rsid w:val="00C92E7E"/>
    <w:rsid w:val="00CC5AD3"/>
    <w:rsid w:val="00CD712D"/>
    <w:rsid w:val="00D00611"/>
    <w:rsid w:val="00D04838"/>
    <w:rsid w:val="00D869D0"/>
    <w:rsid w:val="00D93450"/>
    <w:rsid w:val="00D97A99"/>
    <w:rsid w:val="00E2781A"/>
    <w:rsid w:val="00E83CE7"/>
    <w:rsid w:val="00E85799"/>
    <w:rsid w:val="00EE30C4"/>
    <w:rsid w:val="00EE4C4C"/>
    <w:rsid w:val="00F121DF"/>
    <w:rsid w:val="00F148FD"/>
    <w:rsid w:val="00F2333A"/>
    <w:rsid w:val="00F3787A"/>
    <w:rsid w:val="00F47B42"/>
    <w:rsid w:val="00F80E10"/>
    <w:rsid w:val="00F93F3B"/>
    <w:rsid w:val="00FA069A"/>
    <w:rsid w:val="00FA4336"/>
    <w:rsid w:val="00FA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B83E"/>
  <w15:chartTrackingRefBased/>
  <w15:docId w15:val="{E05801CD-8F85-489D-8C35-3CDA7CF5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7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C6F"/>
    <w:pPr>
      <w:ind w:left="720"/>
      <w:contextualSpacing/>
    </w:pPr>
  </w:style>
  <w:style w:type="character" w:customStyle="1" w:styleId="Heading1Char">
    <w:name w:val="Heading 1 Char"/>
    <w:basedOn w:val="DefaultParagraphFont"/>
    <w:link w:val="Heading1"/>
    <w:uiPriority w:val="9"/>
    <w:rsid w:val="00A5775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77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042"/>
  </w:style>
  <w:style w:type="paragraph" w:styleId="Footer">
    <w:name w:val="footer"/>
    <w:basedOn w:val="Normal"/>
    <w:link w:val="FooterChar"/>
    <w:uiPriority w:val="99"/>
    <w:unhideWhenUsed/>
    <w:rsid w:val="0023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210195">
      <w:bodyDiv w:val="1"/>
      <w:marLeft w:val="0"/>
      <w:marRight w:val="0"/>
      <w:marTop w:val="0"/>
      <w:marBottom w:val="0"/>
      <w:divBdr>
        <w:top w:val="none" w:sz="0" w:space="0" w:color="auto"/>
        <w:left w:val="none" w:sz="0" w:space="0" w:color="auto"/>
        <w:bottom w:val="none" w:sz="0" w:space="0" w:color="auto"/>
        <w:right w:val="none" w:sz="0" w:space="0" w:color="auto"/>
      </w:divBdr>
      <w:divsChild>
        <w:div w:id="1851286566">
          <w:marLeft w:val="0"/>
          <w:marRight w:val="0"/>
          <w:marTop w:val="0"/>
          <w:marBottom w:val="0"/>
          <w:divBdr>
            <w:top w:val="none" w:sz="0" w:space="0" w:color="auto"/>
            <w:left w:val="none" w:sz="0" w:space="0" w:color="auto"/>
            <w:bottom w:val="none" w:sz="0" w:space="0" w:color="auto"/>
            <w:right w:val="none" w:sz="0" w:space="0" w:color="auto"/>
          </w:divBdr>
          <w:divsChild>
            <w:div w:id="294026108">
              <w:marLeft w:val="0"/>
              <w:marRight w:val="0"/>
              <w:marTop w:val="0"/>
              <w:marBottom w:val="0"/>
              <w:divBdr>
                <w:top w:val="none" w:sz="0" w:space="0" w:color="auto"/>
                <w:left w:val="none" w:sz="0" w:space="0" w:color="auto"/>
                <w:bottom w:val="none" w:sz="0" w:space="0" w:color="auto"/>
                <w:right w:val="none" w:sz="0" w:space="0" w:color="auto"/>
              </w:divBdr>
              <w:divsChild>
                <w:div w:id="9707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40228">
      <w:bodyDiv w:val="1"/>
      <w:marLeft w:val="0"/>
      <w:marRight w:val="0"/>
      <w:marTop w:val="0"/>
      <w:marBottom w:val="0"/>
      <w:divBdr>
        <w:top w:val="none" w:sz="0" w:space="0" w:color="auto"/>
        <w:left w:val="none" w:sz="0" w:space="0" w:color="auto"/>
        <w:bottom w:val="none" w:sz="0" w:space="0" w:color="auto"/>
        <w:right w:val="none" w:sz="0" w:space="0" w:color="auto"/>
      </w:divBdr>
    </w:div>
    <w:div w:id="1161386278">
      <w:bodyDiv w:val="1"/>
      <w:marLeft w:val="0"/>
      <w:marRight w:val="0"/>
      <w:marTop w:val="0"/>
      <w:marBottom w:val="0"/>
      <w:divBdr>
        <w:top w:val="none" w:sz="0" w:space="0" w:color="auto"/>
        <w:left w:val="none" w:sz="0" w:space="0" w:color="auto"/>
        <w:bottom w:val="none" w:sz="0" w:space="0" w:color="auto"/>
        <w:right w:val="none" w:sz="0" w:space="0" w:color="auto"/>
      </w:divBdr>
      <w:divsChild>
        <w:div w:id="1709140173">
          <w:marLeft w:val="0"/>
          <w:marRight w:val="0"/>
          <w:marTop w:val="0"/>
          <w:marBottom w:val="0"/>
          <w:divBdr>
            <w:top w:val="none" w:sz="0" w:space="0" w:color="auto"/>
            <w:left w:val="none" w:sz="0" w:space="0" w:color="auto"/>
            <w:bottom w:val="none" w:sz="0" w:space="0" w:color="auto"/>
            <w:right w:val="none" w:sz="0" w:space="0" w:color="auto"/>
          </w:divBdr>
        </w:div>
        <w:div w:id="924267645">
          <w:marLeft w:val="0"/>
          <w:marRight w:val="0"/>
          <w:marTop w:val="0"/>
          <w:marBottom w:val="0"/>
          <w:divBdr>
            <w:top w:val="none" w:sz="0" w:space="0" w:color="auto"/>
            <w:left w:val="none" w:sz="0" w:space="0" w:color="auto"/>
            <w:bottom w:val="none" w:sz="0" w:space="0" w:color="auto"/>
            <w:right w:val="none" w:sz="0" w:space="0" w:color="auto"/>
          </w:divBdr>
        </w:div>
      </w:divsChild>
    </w:div>
    <w:div w:id="145975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Newman</dc:creator>
  <cp:keywords/>
  <dc:description/>
  <cp:lastModifiedBy>Deborah Simmons</cp:lastModifiedBy>
  <cp:revision>10</cp:revision>
  <cp:lastPrinted>2019-11-06T02:43:00Z</cp:lastPrinted>
  <dcterms:created xsi:type="dcterms:W3CDTF">2022-02-08T04:45:00Z</dcterms:created>
  <dcterms:modified xsi:type="dcterms:W3CDTF">2022-02-24T23:14:00Z</dcterms:modified>
</cp:coreProperties>
</file>