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E31A1" w14:textId="58666AC6" w:rsidR="005D24A1" w:rsidRPr="00AC0659" w:rsidRDefault="004E1B8D" w:rsidP="00AC0659">
      <w:pPr>
        <w:spacing w:after="0" w:line="240" w:lineRule="auto"/>
        <w:jc w:val="both"/>
        <w:rPr>
          <w:b/>
          <w:bCs/>
          <w:sz w:val="32"/>
          <w:szCs w:val="32"/>
        </w:rPr>
      </w:pPr>
      <w:r w:rsidRPr="00AC0659">
        <w:rPr>
          <w:b/>
          <w:bCs/>
          <w:sz w:val="32"/>
          <w:szCs w:val="32"/>
        </w:rPr>
        <w:t>Resolution</w:t>
      </w:r>
      <w:r w:rsidR="009D70C0">
        <w:rPr>
          <w:b/>
          <w:bCs/>
          <w:sz w:val="32"/>
          <w:szCs w:val="32"/>
        </w:rPr>
        <w:t xml:space="preserve"> – Focus on Academic Subjects</w:t>
      </w:r>
    </w:p>
    <w:p w14:paraId="3C017AAC" w14:textId="77777777" w:rsidR="004E1B8D" w:rsidRDefault="004E1B8D" w:rsidP="00AC0659">
      <w:pPr>
        <w:spacing w:after="0" w:line="240" w:lineRule="auto"/>
        <w:jc w:val="both"/>
      </w:pPr>
    </w:p>
    <w:p w14:paraId="596BD32D" w14:textId="1E6B024F" w:rsidR="009D70C0" w:rsidRDefault="009D70C0" w:rsidP="009D70C0">
      <w:pPr>
        <w:spacing w:after="0"/>
        <w:jc w:val="both"/>
      </w:pPr>
      <w:r w:rsidRPr="004E1B8D">
        <w:rPr>
          <w:b/>
          <w:bCs/>
        </w:rPr>
        <w:t>WHEREAS</w:t>
      </w:r>
      <w:r>
        <w:t>, Texas Administrative Code Health Education TEKS Ch 115 and Character Traits TEKS Ch 120 both include student expectations that authorizes school districts to teach Social Emotional Learning.</w:t>
      </w:r>
    </w:p>
    <w:p w14:paraId="54F22381" w14:textId="45D4C41A" w:rsidR="009D70C0" w:rsidRDefault="00852BC5" w:rsidP="00852BC5">
      <w:pPr>
        <w:pStyle w:val="ListParagraph"/>
        <w:numPr>
          <w:ilvl w:val="0"/>
          <w:numId w:val="2"/>
        </w:numPr>
        <w:spacing w:after="0"/>
        <w:jc w:val="both"/>
      </w:pPr>
      <w:r w:rsidRPr="00852BC5">
        <w:t>SEL is experimental</w:t>
      </w:r>
      <w:r w:rsidR="009D70C0">
        <w:t>.</w:t>
      </w:r>
    </w:p>
    <w:p w14:paraId="5172888D" w14:textId="08552763" w:rsidR="009D70C0" w:rsidRDefault="00852BC5" w:rsidP="00852BC5">
      <w:pPr>
        <w:pStyle w:val="ListParagraph"/>
        <w:numPr>
          <w:ilvl w:val="0"/>
          <w:numId w:val="2"/>
        </w:numPr>
        <w:spacing w:after="0"/>
        <w:jc w:val="both"/>
      </w:pPr>
      <w:r w:rsidRPr="00852BC5">
        <w:t xml:space="preserve">SEL changes the focus of education to </w:t>
      </w:r>
      <w:r w:rsidR="009D70C0">
        <w:t>attitudes, values, and beliefs</w:t>
      </w:r>
      <w:r w:rsidRPr="00852BC5">
        <w:t xml:space="preserve"> and dilutes academic </w:t>
      </w:r>
      <w:r w:rsidR="009D70C0">
        <w:t>instruction.</w:t>
      </w:r>
    </w:p>
    <w:p w14:paraId="26E82747" w14:textId="59FA038F" w:rsidR="009D70C0" w:rsidRDefault="00852BC5" w:rsidP="00852BC5">
      <w:pPr>
        <w:pStyle w:val="ListParagraph"/>
        <w:numPr>
          <w:ilvl w:val="0"/>
          <w:numId w:val="2"/>
        </w:numPr>
        <w:spacing w:after="0"/>
        <w:jc w:val="both"/>
      </w:pPr>
      <w:r w:rsidRPr="00852BC5">
        <w:t>SEL requires discussion of private and personal matters</w:t>
      </w:r>
      <w:r w:rsidR="009D70C0">
        <w:t xml:space="preserve"> that should be addressed by parents.</w:t>
      </w:r>
    </w:p>
    <w:p w14:paraId="7AA1855E" w14:textId="061A16DB" w:rsidR="009D70C0" w:rsidRPr="00852BC5" w:rsidRDefault="00852BC5" w:rsidP="009D70C0">
      <w:pPr>
        <w:pStyle w:val="ListParagraph"/>
        <w:numPr>
          <w:ilvl w:val="0"/>
          <w:numId w:val="2"/>
        </w:numPr>
        <w:spacing w:after="0"/>
        <w:jc w:val="both"/>
      </w:pPr>
      <w:r w:rsidRPr="00852BC5">
        <w:t xml:space="preserve">SEL </w:t>
      </w:r>
      <w:r w:rsidR="009D70C0">
        <w:t>includes</w:t>
      </w:r>
      <w:r w:rsidRPr="00852BC5">
        <w:t xml:space="preserve"> surveys and questionnaires that violate the federal Pupil Rights Protection Amendment</w:t>
      </w:r>
      <w:r w:rsidR="001E02F4">
        <w:t xml:space="preserve"> or related rules.</w:t>
      </w:r>
    </w:p>
    <w:p w14:paraId="73F4DE14" w14:textId="77777777" w:rsidR="009D70C0" w:rsidRDefault="009D70C0" w:rsidP="00AC0659">
      <w:pPr>
        <w:spacing w:after="0" w:line="240" w:lineRule="auto"/>
        <w:jc w:val="both"/>
        <w:rPr>
          <w:b/>
          <w:bCs/>
        </w:rPr>
      </w:pPr>
    </w:p>
    <w:p w14:paraId="0D7A7313" w14:textId="333784F8" w:rsidR="005D24A1" w:rsidRDefault="00852BC5" w:rsidP="00AC0659">
      <w:pPr>
        <w:spacing w:after="0" w:line="240" w:lineRule="auto"/>
        <w:jc w:val="both"/>
      </w:pPr>
      <w:r w:rsidRPr="00852BC5">
        <w:rPr>
          <w:b/>
          <w:bCs/>
        </w:rPr>
        <w:t>WHEREAS</w:t>
      </w:r>
      <w:r w:rsidR="005D24A1">
        <w:t xml:space="preserve">, Texas should remove all </w:t>
      </w:r>
      <w:r w:rsidR="006C222C">
        <w:t>nonacademic</w:t>
      </w:r>
      <w:r w:rsidR="00836883">
        <w:t xml:space="preserve"> materials </w:t>
      </w:r>
      <w:r w:rsidR="00AC0659">
        <w:t>including</w:t>
      </w:r>
      <w:r w:rsidR="00836883">
        <w:t xml:space="preserve"> but not limited to videos, surveys, curriculums, tests, graphics, teacher resources, books, magazines, audio, visual, electronic. </w:t>
      </w:r>
    </w:p>
    <w:p w14:paraId="6818B4BA" w14:textId="77777777" w:rsidR="00AC0659" w:rsidRDefault="00AC0659" w:rsidP="00AC0659">
      <w:pPr>
        <w:spacing w:after="0" w:line="240" w:lineRule="auto"/>
        <w:jc w:val="both"/>
        <w:rPr>
          <w:b/>
          <w:bCs/>
        </w:rPr>
      </w:pPr>
    </w:p>
    <w:p w14:paraId="7FADC568" w14:textId="55550234" w:rsidR="00AC0659" w:rsidRDefault="00852BC5" w:rsidP="00AC0659">
      <w:pPr>
        <w:spacing w:after="0" w:line="240" w:lineRule="auto"/>
        <w:jc w:val="both"/>
      </w:pPr>
      <w:r>
        <w:rPr>
          <w:b/>
          <w:bCs/>
        </w:rPr>
        <w:t>WHEREAS</w:t>
      </w:r>
      <w:r w:rsidR="00A05E41">
        <w:t xml:space="preserve">, </w:t>
      </w:r>
      <w:r w:rsidR="00AC0659">
        <w:t xml:space="preserve">Texas should uphold the PPRA Protection of Pupil Rights Amendment by requiring any and all surveys to be at the right of the parents’ choice. </w:t>
      </w:r>
      <w:r w:rsidR="00F220BC">
        <w:t xml:space="preserve">PPRA protects the administration of surveys analysis or evaluation that concerns political, mental, sexual, behavior, religious, income and critical appraisals.  </w:t>
      </w:r>
      <w:r w:rsidR="00AC0659">
        <w:t>Any and all surveys presented to a student, under the age of 18, is required to be presented to the parents 72 hours in advance. The parents must provide a written response approving that their child can participate in the survey.</w:t>
      </w:r>
    </w:p>
    <w:p w14:paraId="05A83CDF" w14:textId="487B2051" w:rsidR="00A05E41" w:rsidRDefault="00A05E41" w:rsidP="00AC0659">
      <w:pPr>
        <w:spacing w:after="0" w:line="240" w:lineRule="auto"/>
        <w:jc w:val="both"/>
      </w:pPr>
    </w:p>
    <w:p w14:paraId="19B1040C" w14:textId="6AF71894" w:rsidR="00B3504E" w:rsidRDefault="00852BC5" w:rsidP="00AC0659">
      <w:pPr>
        <w:spacing w:after="0" w:line="240" w:lineRule="auto"/>
        <w:jc w:val="both"/>
      </w:pPr>
      <w:r>
        <w:rPr>
          <w:b/>
          <w:bCs/>
        </w:rPr>
        <w:t>WHEREAS</w:t>
      </w:r>
      <w:r w:rsidR="00836883">
        <w:t xml:space="preserve">, Texas should </w:t>
      </w:r>
      <w:r w:rsidR="008446C7">
        <w:t>mandate that any and all social emotional learning instruction and instructional materials</w:t>
      </w:r>
      <w:r w:rsidR="00A06E6D">
        <w:t xml:space="preserve"> to fulfill TAC 115 and 120 to</w:t>
      </w:r>
      <w:r w:rsidR="008446C7">
        <w:t xml:space="preserve"> be governed</w:t>
      </w:r>
      <w:r w:rsidR="00296B5A">
        <w:t>, overseen</w:t>
      </w:r>
      <w:r w:rsidR="00A06E6D">
        <w:t>,</w:t>
      </w:r>
      <w:r w:rsidR="00296B5A">
        <w:t xml:space="preserve"> and selected by the </w:t>
      </w:r>
      <w:r w:rsidR="00A06E6D">
        <w:t>S</w:t>
      </w:r>
      <w:r w:rsidR="00AC0659">
        <w:t>chool</w:t>
      </w:r>
      <w:r w:rsidR="00296B5A">
        <w:t xml:space="preserve"> </w:t>
      </w:r>
      <w:r w:rsidR="00A06E6D">
        <w:t>H</w:t>
      </w:r>
      <w:r w:rsidR="00296B5A">
        <w:t xml:space="preserve">ealth </w:t>
      </w:r>
      <w:r w:rsidR="00A06E6D">
        <w:t>A</w:t>
      </w:r>
      <w:r w:rsidR="00296B5A">
        <w:t xml:space="preserve">dvisory </w:t>
      </w:r>
      <w:r w:rsidR="00A06E6D">
        <w:t>C</w:t>
      </w:r>
      <w:r w:rsidR="00AC0659">
        <w:t>ouncil (SHAC)</w:t>
      </w:r>
      <w:r w:rsidR="00296B5A">
        <w:t xml:space="preserve"> </w:t>
      </w:r>
      <w:r w:rsidR="008446C7">
        <w:t>under T</w:t>
      </w:r>
      <w:r w:rsidR="00A06E6D">
        <w:t>E</w:t>
      </w:r>
      <w:r w:rsidR="008446C7">
        <w:t xml:space="preserve">C </w:t>
      </w:r>
      <w:r w:rsidR="00A06E6D">
        <w:t>§</w:t>
      </w:r>
      <w:r w:rsidR="008446C7">
        <w:t xml:space="preserve">29.906 </w:t>
      </w:r>
      <w:r w:rsidR="00296B5A">
        <w:t xml:space="preserve">(C) </w:t>
      </w:r>
      <w:r w:rsidR="008446C7">
        <w:t>requiring that</w:t>
      </w:r>
      <w:r w:rsidR="00296B5A">
        <w:t xml:space="preserve"> school district must consult with a committee that represents the whole of the community values.</w:t>
      </w:r>
    </w:p>
    <w:p w14:paraId="0F43AD02" w14:textId="47A0F2EF" w:rsidR="005D24A1" w:rsidRDefault="005D24A1" w:rsidP="00AC0659">
      <w:pPr>
        <w:spacing w:after="0" w:line="240" w:lineRule="auto"/>
        <w:jc w:val="both"/>
      </w:pPr>
    </w:p>
    <w:p w14:paraId="0494993D" w14:textId="3B1A420B" w:rsidR="002343B4" w:rsidRDefault="002343B4" w:rsidP="00AC0659">
      <w:pPr>
        <w:spacing w:after="0" w:line="240" w:lineRule="auto"/>
        <w:jc w:val="both"/>
      </w:pPr>
      <w:r w:rsidRPr="002343B4">
        <w:rPr>
          <w:b/>
          <w:bCs/>
        </w:rPr>
        <w:t>THEREFORE</w:t>
      </w:r>
      <w:r>
        <w:t xml:space="preserve">, </w:t>
      </w:r>
      <w:r w:rsidR="00852BC5">
        <w:t>Texas GOP should adopt a platform plank to prohibit all non-academic subjects:</w:t>
      </w:r>
    </w:p>
    <w:p w14:paraId="1C33C9E0" w14:textId="09D45099" w:rsidR="002343B4" w:rsidRDefault="002343B4" w:rsidP="00AC0659">
      <w:pPr>
        <w:spacing w:after="0" w:line="240" w:lineRule="auto"/>
        <w:jc w:val="both"/>
      </w:pPr>
    </w:p>
    <w:p w14:paraId="3124B63B" w14:textId="47435849" w:rsidR="002343B4" w:rsidRDefault="002343B4" w:rsidP="002343B4">
      <w:pPr>
        <w:spacing w:after="0" w:line="240" w:lineRule="auto"/>
        <w:jc w:val="both"/>
      </w:pPr>
      <w:r>
        <w:t xml:space="preserve">“Plank xxx.  </w:t>
      </w:r>
      <w:r w:rsidR="004C2BE4">
        <w:t>Non-Academic</w:t>
      </w:r>
      <w:r>
        <w:t xml:space="preserve"> Subjects: We demand the State Legislature pass a law prohibiting </w:t>
      </w:r>
      <w:r w:rsidR="00A178E3">
        <w:t>all</w:t>
      </w:r>
      <w:r>
        <w:t xml:space="preserve"> social emotional learning, health education, and any </w:t>
      </w:r>
      <w:r w:rsidR="004C2BE4">
        <w:t>non-academic</w:t>
      </w:r>
      <w:r>
        <w:t xml:space="preserve"> subject in any public school in any grade whatsoever, or disseminating or permitting the dissemination by any party of any material regarding the same. All school districts, individual schools, or charter schools are prohibited from contracting with or making any payment to any third party for material concerning any of the above topics. Until this prohibition goes into effect, </w:t>
      </w:r>
      <w:r w:rsidR="004C2BE4">
        <w:t xml:space="preserve">all </w:t>
      </w:r>
      <w:r>
        <w:t xml:space="preserve">health education </w:t>
      </w:r>
      <w:r w:rsidR="00BA447E">
        <w:t xml:space="preserve">must be available for public inspection and </w:t>
      </w:r>
      <w:r>
        <w:t xml:space="preserve">shall be </w:t>
      </w:r>
      <w:r w:rsidR="004208B9">
        <w:t>recommended by the School Health Advisory Council to the district school board and voted on by the district school board</w:t>
      </w:r>
      <w:r>
        <w:t xml:space="preserve">. </w:t>
      </w:r>
      <w:r w:rsidR="009D70C0">
        <w:t xml:space="preserve">Texas should codify the PPRA into Texas law to protect the rights of parents, students and K-12 school officials applied to the programs of </w:t>
      </w:r>
      <w:r w:rsidR="00632780">
        <w:t>Texas Education Agency (</w:t>
      </w:r>
      <w:r w:rsidR="00C66193">
        <w:t>TEA</w:t>
      </w:r>
      <w:r w:rsidR="00632780">
        <w:t>)</w:t>
      </w:r>
      <w:r w:rsidR="009D70C0">
        <w:t xml:space="preserve">, local </w:t>
      </w:r>
      <w:r w:rsidR="00C66193">
        <w:t>school districts</w:t>
      </w:r>
      <w:r w:rsidR="009D70C0">
        <w:t xml:space="preserve">, or other recipient of funds under any program funded by tax dollars. </w:t>
      </w:r>
      <w:r>
        <w:t xml:space="preserve">Before a student may be provided with </w:t>
      </w:r>
      <w:r w:rsidR="004208B9">
        <w:t xml:space="preserve">social emotional learning, health education, </w:t>
      </w:r>
      <w:r w:rsidR="009D70C0">
        <w:t>any survey, or</w:t>
      </w:r>
      <w:r w:rsidR="004208B9">
        <w:t xml:space="preserve"> </w:t>
      </w:r>
      <w:r w:rsidR="009D70C0">
        <w:t xml:space="preserve">any </w:t>
      </w:r>
      <w:r w:rsidR="004C2BE4">
        <w:t>non-academic</w:t>
      </w:r>
      <w:r w:rsidR="004208B9">
        <w:t xml:space="preserve"> subject</w:t>
      </w:r>
      <w:r>
        <w:t>, the district must obtain the written consent of the student’s parent or guardian [Opt-In status].”</w:t>
      </w:r>
    </w:p>
    <w:p w14:paraId="0CA7C31F" w14:textId="1AF53283" w:rsidR="009D70C0" w:rsidRDefault="009D70C0" w:rsidP="002343B4">
      <w:pPr>
        <w:spacing w:after="0" w:line="240" w:lineRule="auto"/>
        <w:jc w:val="both"/>
      </w:pPr>
    </w:p>
    <w:p w14:paraId="4B9F928C" w14:textId="5BE65EA1" w:rsidR="009D70C0" w:rsidRPr="00CF1D56" w:rsidRDefault="009D70C0" w:rsidP="009D70C0">
      <w:pPr>
        <w:spacing w:line="240" w:lineRule="auto"/>
        <w:jc w:val="both"/>
        <w:rPr>
          <w:rFonts w:cstheme="minorHAnsi"/>
        </w:rPr>
      </w:pPr>
      <w:bookmarkStart w:id="0" w:name="_Hlk95160210"/>
      <w:r w:rsidRPr="00CF1D56">
        <w:rPr>
          <w:rFonts w:cstheme="minorHAnsi"/>
          <w:b/>
          <w:bCs/>
        </w:rPr>
        <w:t>THEREFORE,</w:t>
      </w:r>
      <w:r w:rsidRPr="00CF1D56">
        <w:rPr>
          <w:rFonts w:cstheme="minorHAnsi"/>
        </w:rPr>
        <w:t xml:space="preserve"> LET IT BE RESOLVED, that a copy of this resolution be sent to the ____________________ County/Senate District #_____ Convention Resolutions Committee from Precinct #____ with the recommendation that it be passed and sent to the State Convention Platform Committee of the Republican Party of Texas.</w:t>
      </w:r>
      <w:bookmarkEnd w:id="0"/>
    </w:p>
    <w:sectPr w:rsidR="009D70C0" w:rsidRPr="00CF1D56" w:rsidSect="009D70C0">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1168D"/>
    <w:multiLevelType w:val="hybridMultilevel"/>
    <w:tmpl w:val="C54EC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A0421"/>
    <w:multiLevelType w:val="multilevel"/>
    <w:tmpl w:val="1E3A01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A1"/>
    <w:rsid w:val="001E02F4"/>
    <w:rsid w:val="002343B4"/>
    <w:rsid w:val="00296B5A"/>
    <w:rsid w:val="004208B9"/>
    <w:rsid w:val="00445701"/>
    <w:rsid w:val="004C2BE4"/>
    <w:rsid w:val="004E1B8D"/>
    <w:rsid w:val="005D24A1"/>
    <w:rsid w:val="00632780"/>
    <w:rsid w:val="00661E46"/>
    <w:rsid w:val="006C222C"/>
    <w:rsid w:val="00836883"/>
    <w:rsid w:val="008446C7"/>
    <w:rsid w:val="00852BC5"/>
    <w:rsid w:val="00917BAD"/>
    <w:rsid w:val="0093754B"/>
    <w:rsid w:val="009D70C0"/>
    <w:rsid w:val="00A05E41"/>
    <w:rsid w:val="00A06E6D"/>
    <w:rsid w:val="00A178E3"/>
    <w:rsid w:val="00AC0659"/>
    <w:rsid w:val="00B3504E"/>
    <w:rsid w:val="00B5415C"/>
    <w:rsid w:val="00BA447E"/>
    <w:rsid w:val="00C66193"/>
    <w:rsid w:val="00CF1D56"/>
    <w:rsid w:val="00D237B6"/>
    <w:rsid w:val="00D334CE"/>
    <w:rsid w:val="00DF7DEA"/>
    <w:rsid w:val="00F2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4D13F"/>
  <w15:chartTrackingRefBased/>
  <w15:docId w15:val="{86EA9DD9-1CF8-4C8F-938C-81B9076F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4A1"/>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24A1"/>
    <w:rPr>
      <w:color w:val="0563C1"/>
      <w:u w:val="single"/>
    </w:rPr>
  </w:style>
  <w:style w:type="paragraph" w:styleId="ListParagraph">
    <w:name w:val="List Paragraph"/>
    <w:basedOn w:val="Normal"/>
    <w:uiPriority w:val="34"/>
    <w:qFormat/>
    <w:rsid w:val="009D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70061">
      <w:bodyDiv w:val="1"/>
      <w:marLeft w:val="0"/>
      <w:marRight w:val="0"/>
      <w:marTop w:val="0"/>
      <w:marBottom w:val="0"/>
      <w:divBdr>
        <w:top w:val="none" w:sz="0" w:space="0" w:color="auto"/>
        <w:left w:val="none" w:sz="0" w:space="0" w:color="auto"/>
        <w:bottom w:val="none" w:sz="0" w:space="0" w:color="auto"/>
        <w:right w:val="none" w:sz="0" w:space="0" w:color="auto"/>
      </w:divBdr>
    </w:div>
    <w:div w:id="128603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Simmons</dc:creator>
  <cp:keywords/>
  <dc:description/>
  <cp:lastModifiedBy>Deborah Simmons</cp:lastModifiedBy>
  <cp:revision>15</cp:revision>
  <dcterms:created xsi:type="dcterms:W3CDTF">2022-02-24T22:47:00Z</dcterms:created>
  <dcterms:modified xsi:type="dcterms:W3CDTF">2022-02-28T20:02:00Z</dcterms:modified>
</cp:coreProperties>
</file>