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4E4C" w:rsidRDefault="00B134C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color w:val="000000"/>
          <w:sz w:val="32"/>
          <w:szCs w:val="32"/>
        </w:rPr>
      </w:pPr>
      <w:bookmarkStart w:id="0" w:name="gjdgxs" w:colFirst="0" w:colLast="0"/>
      <w:bookmarkEnd w:id="0"/>
      <w:r>
        <w:rPr>
          <w:rFonts w:ascii="Arial Black" w:eastAsia="Arial Black" w:hAnsi="Arial Black" w:cs="Arial Black"/>
          <w:color w:val="000000"/>
          <w:sz w:val="32"/>
          <w:szCs w:val="32"/>
        </w:rPr>
        <w:t>Resolution Calling for the Prompt Prosecution of Election Misconduct</w:t>
      </w:r>
    </w:p>
    <w:p w14:paraId="00000002" w14:textId="77777777" w:rsidR="003E4E4C" w:rsidRDefault="003E4E4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</w:p>
    <w:p w14:paraId="00000003" w14:textId="77777777" w:rsidR="003E4E4C" w:rsidRDefault="00B134C2">
      <w:pPr>
        <w:pStyle w:val="Heading3"/>
        <w:numPr>
          <w:ilvl w:val="2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Election integrity is a core priority, enshrined in the platform of the Republican Party of Texas and its legislative priorities; and, </w:t>
      </w:r>
    </w:p>
    <w:p w14:paraId="00000004" w14:textId="77777777" w:rsidR="003E4E4C" w:rsidRDefault="003E4E4C">
      <w:pPr>
        <w:pStyle w:val="Heading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E4E4C" w:rsidRDefault="00B134C2">
      <w:pPr>
        <w:pStyle w:val="Heading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 the Texas Legislature made commendable progress in 2021 by standing up to a Democrat onslaught orchestr</w:t>
      </w:r>
      <w:r>
        <w:rPr>
          <w:rFonts w:ascii="Times New Roman" w:eastAsia="Times New Roman" w:hAnsi="Times New Roman" w:cs="Times New Roman"/>
          <w:sz w:val="24"/>
          <w:szCs w:val="24"/>
        </w:rPr>
        <w:t>ated by its elected officials and media allies; and,</w:t>
      </w:r>
    </w:p>
    <w:p w14:paraId="00000006" w14:textId="77777777" w:rsidR="003E4E4C" w:rsidRDefault="003E4E4C">
      <w:pPr>
        <w:pStyle w:val="Heading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E4E4C" w:rsidRDefault="00B134C2">
      <w:pPr>
        <w:pStyle w:val="Heading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 the Court of Criminal Appeals ruling in State vs. Stephens makes it unlikely that voter fraud or other election-related crimes will be prosecuted in counties that have progressive, pro-crime dis</w:t>
      </w:r>
      <w:r>
        <w:rPr>
          <w:rFonts w:ascii="Times New Roman" w:eastAsia="Times New Roman" w:hAnsi="Times New Roman" w:cs="Times New Roman"/>
          <w:sz w:val="24"/>
          <w:szCs w:val="24"/>
        </w:rPr>
        <w:t>trict attorneys or those backed by PACs with ties to George Soros; therefore,</w:t>
      </w:r>
    </w:p>
    <w:p w14:paraId="00000008" w14:textId="77777777" w:rsidR="003E4E4C" w:rsidRDefault="003E4E4C">
      <w:pPr>
        <w:pStyle w:val="Heading4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14:paraId="00000009" w14:textId="77777777" w:rsidR="003E4E4C" w:rsidRDefault="00B134C2">
      <w:pPr>
        <w:pStyle w:val="Heading4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BE IT RESOLVED BY THE 2022 PRECINCT _______CONVENTION, TRAVIS COUNTY that the convention reiterates its call – currently found in Plank 212 of the 2020 Republican Party of Texas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Platform – for raising to felony status certain election-related crimes and calls for the platform to continue to support raising to felony status much election-related </w:t>
      </w:r>
      <w:proofErr w:type="gramStart"/>
      <w:r>
        <w:rPr>
          <w:rFonts w:ascii="Times New Roman" w:eastAsia="Times New Roman" w:hAnsi="Times New Roman" w:cs="Times New Roman"/>
          <w:i w:val="0"/>
          <w:sz w:val="24"/>
          <w:szCs w:val="24"/>
        </w:rPr>
        <w:t>crimes;</w:t>
      </w:r>
      <w:proofErr w:type="gramEnd"/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and,</w:t>
      </w:r>
    </w:p>
    <w:p w14:paraId="0000000A" w14:textId="77777777" w:rsidR="003E4E4C" w:rsidRDefault="003E4E4C">
      <w:pPr>
        <w:pStyle w:val="Heading4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14:paraId="0000000B" w14:textId="77777777" w:rsidR="003E4E4C" w:rsidRDefault="00B134C2">
      <w:pPr>
        <w:pStyle w:val="Heading4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BE IT FURTHER RESOLVED that the convention opposes the State v. Stephens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decision as legislating from the bench, in violation of the principles of the Republican Party of Texas platform; and,</w:t>
      </w:r>
    </w:p>
    <w:p w14:paraId="0000000C" w14:textId="77777777" w:rsidR="003E4E4C" w:rsidRDefault="003E4E4C">
      <w:pPr>
        <w:pStyle w:val="Heading4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0D" w14:textId="77777777" w:rsidR="003E4E4C" w:rsidRDefault="00B134C2">
      <w:pPr>
        <w:pStyle w:val="Heading4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BE IT FURTHER RESOLVED that the convention calls for the following plank to be added to the state platform:  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</w:rPr>
        <w:t>Ensuring Prompt Prosecutio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u w:val="single"/>
        </w:rPr>
        <w:t>n of election crimes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  We oppose the Court of Criminal Appeals opinion in State v. Stephens, which legislated from the bench and undermined election integrity by removing the long-standing authority of the Attorney General to prosecute election-related off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enses.  We call on the Legislature to pass laws that ensure that credible allegations of election misconduct will be prosecuted, even in counties with far-left, pro-crime district attorneys; and,</w:t>
      </w:r>
    </w:p>
    <w:p w14:paraId="0000000E" w14:textId="77777777" w:rsidR="003E4E4C" w:rsidRDefault="003E4E4C">
      <w:pPr>
        <w:pStyle w:val="Heading4"/>
        <w:numPr>
          <w:ilvl w:val="3"/>
          <w:numId w:val="1"/>
        </w:numPr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14:paraId="0000000F" w14:textId="77777777" w:rsidR="003E4E4C" w:rsidRDefault="00B134C2">
      <w:pPr>
        <w:pStyle w:val="Heading4"/>
        <w:numPr>
          <w:ilvl w:val="3"/>
          <w:numId w:val="1"/>
        </w:numPr>
        <w:jc w:val="both"/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BE IT FURTHER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that felony penalties for election crimes and ensuring prompt prosecution of election crimes be included in the 2024 legislative priorities of the Republican Party of Texas.</w:t>
      </w:r>
    </w:p>
    <w:sectPr w:rsidR="003E4E4C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1D1F"/>
    <w:multiLevelType w:val="multilevel"/>
    <w:tmpl w:val="B746890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tbA0MTK3tLA0NzFQ0lEKTi0uzszPAykwrAUAPDsYbiwAAAA="/>
  </w:docVars>
  <w:rsids>
    <w:rsidRoot w:val="003E4E4C"/>
    <w:rsid w:val="003E4E4C"/>
    <w:rsid w:val="00B1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F1DDD-65F2-4DE1-9053-25A453D5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00" w:after="12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140" w:after="1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120" w:after="120"/>
      <w:outlineLvl w:val="3"/>
    </w:pPr>
    <w:rPr>
      <w:rFonts w:ascii="Liberation Sans" w:eastAsia="Liberation Sans" w:hAnsi="Liberation Sans" w:cs="Liberation Sans"/>
      <w:b/>
      <w:i/>
      <w:sz w:val="27"/>
      <w:szCs w:val="27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Foster</cp:lastModifiedBy>
  <cp:revision>2</cp:revision>
  <dcterms:created xsi:type="dcterms:W3CDTF">2022-03-05T13:02:00Z</dcterms:created>
  <dcterms:modified xsi:type="dcterms:W3CDTF">2022-03-05T13:02:00Z</dcterms:modified>
</cp:coreProperties>
</file>